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DD" w:rsidRPr="00A57BDD" w:rsidRDefault="00A57BDD" w:rsidP="00A57BDD">
      <w:pPr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A57BDD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FARÁD KÖZSÉG ÖNKORMÁNYZAT KÉPVISELŐ-TESTÜLETÉNEK 10/2010.(XII.9.) ÖNKORMÁNYZATI RENDELETE</w:t>
      </w:r>
    </w:p>
    <w:p w:rsidR="00A57BDD" w:rsidRPr="00A57BDD" w:rsidRDefault="00A57BDD" w:rsidP="00A57BDD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proofErr w:type="gramStart"/>
      <w:r w:rsidRPr="00A57BDD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a</w:t>
      </w:r>
      <w:proofErr w:type="gramEnd"/>
      <w:r w:rsidRPr="00A57BDD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 xml:space="preserve"> helyi építési szabályzatról</w:t>
      </w:r>
    </w:p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A57BDD" w:rsidRPr="00A57BDD" w:rsidRDefault="00A57BDD" w:rsidP="00A57BDD">
      <w:pPr>
        <w:shd w:val="clear" w:color="auto" w:fill="FFFFFF"/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</w:pPr>
      <w:r w:rsidRPr="00A57BDD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>Hatályos: 2017-06-09 -tól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Farád község Önkormányzatának Képviselő-testülete az Alkotmány 44. § (2) bekezdésében meghatározott eredeti jogalkotói hatáskörében a helyi önkormányzatokról szóló 1990. évi LXV. tv. 8. § (1) bekezdésében meghatározott feladatkörében eljárva a következőket rendeli el: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I. FEJEZET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Általános rendelkezések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Általános előírások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  <w:bookmarkStart w:id="0" w:name="_ftnref_39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"_ftn_39"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Start w:id="1" w:name="_ftnref_42"/>
      <w:bookmarkEnd w:id="0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"_ftn_42"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Start w:id="2" w:name="_ftnref_43"/>
      <w:bookmarkEnd w:id="1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"_ftn_43"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[3]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</w:t>
      </w:r>
      <w:bookmarkStart w:id="3" w:name="_ftnref_40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"_ftn_40"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[4]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"/>
    </w:p>
    <w:p w:rsidR="00A57BDD" w:rsidRPr="00A57BDD" w:rsidRDefault="00A57BDD" w:rsidP="00A57BDD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SZ-J1 jelű, Szabályozási és övezeti helyszínrajz I., (továbbiakban: SZ-J1 terv) című, Rp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.I.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149-10</w:t>
      </w:r>
    </w:p>
    <w:p w:rsidR="00A57BDD" w:rsidRPr="00A57BDD" w:rsidRDefault="00A57BDD" w:rsidP="00A57BDD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SZ-J2 jelű, Szabályozási és övezeti terv II., (továbbiakban: SZ-J2 terv) című, Rp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.I.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149-9 munkaszámú tervlapokkal, mint mellékletekkel, valamint</w:t>
      </w:r>
    </w:p>
    <w:p w:rsidR="00A57BDD" w:rsidRPr="00A57BDD" w:rsidRDefault="00A57BDD" w:rsidP="00A57BDD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helyi védelemmel érintett területek felsorolását tartalmazó 3. sz. melléklettel együtt alkalmazandó.</w:t>
      </w:r>
    </w:p>
    <w:bookmarkStart w:id="4" w:name="_ftnref_41"/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"_ftn_41"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[5]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4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2017-06-09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E rendelet hatályba lépésével a rendeletnek az SZ-J2 jelű, Rp.I.149-8 munkaszámú, Szabályozási és övezeti terv II. című mellékletén a jelen rendelet mellékletét képező SZ-J2/M jelű, Rp.I.149-9 munkaszámú, Szabályozási és övezeti terv II. című terven módosítással érintett területként lehatárolt területre vonatkozó szabályozást át kell vezetni, egyúttal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ezen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melléklet munkaszáma Rp.I.149-9-re változik.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2017-05-27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2.§ (1)  A rendelet hatálya Farád község közigazgatási területére terjed ki.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rendelet hatálya alá tartozó területen területet felhasználni, építési telket és területet alakítani, továbbá – a bányaműveléshez szükséges földalatti építmények kivételével – építményeket tervezni, építeni, felújítani, helyreállítani, átalakítani, korszerűsíteni, bővíteni és lebontani, valamint mindezekre hatósági engedélyt adni az általános érvényű hatósági előírásoknak és e rendeletben előírtaknak megfelelően szabad.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3.§ (1)  A község területén a meglévő és a tervezett belterületi határvonalat az SZ-J1 és SZ-J2 tervek tartalmazzák.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Ahol az SZ-J1 és SZ-J2 terv tervezett belterületi határvonal jellel belterületbe vonást jelöl, ott a megváltozott terület-felhasználásnak megfelelő telekalakítás és beépítés feltétele a belterületbe vonás.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br w:type="textWrapping" w:clear="all"/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 Értelmező rendelkezések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4.§ E rendelet alkalmazásában:</w:t>
      </w:r>
    </w:p>
    <w:p w:rsidR="00A57BDD" w:rsidRPr="00A57BDD" w:rsidRDefault="00A57BDD" w:rsidP="00A57BDD">
      <w:pPr>
        <w:numPr>
          <w:ilvl w:val="0"/>
          <w:numId w:val="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Irányadó szabályozási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elem: az azonos terület-felhasználású és övezeti besorolású telkek közötti meglévő telekhatár, vagy az irányadó telekhatár jellel jelölt, javasolt telekhatár, továbbá a magánút területének határa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Kötelező szabályozási elemek</w:t>
      </w:r>
    </w:p>
    <w:p w:rsidR="00A57BDD" w:rsidRPr="00A57BDD" w:rsidRDefault="00A57BDD" w:rsidP="00A57BDD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beépített és beépítésre szánt, illetőleg a beépítésre nem szánt területek határa</w:t>
      </w:r>
    </w:p>
    <w:p w:rsidR="00A57BDD" w:rsidRPr="00A57BDD" w:rsidRDefault="00A57BDD" w:rsidP="00A57BDD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belterület határa</w:t>
      </w:r>
    </w:p>
    <w:p w:rsidR="00A57BDD" w:rsidRPr="00A57BDD" w:rsidRDefault="00A57BDD" w:rsidP="00A57BDD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szabályozási vonal</w:t>
      </w:r>
    </w:p>
    <w:p w:rsidR="00A57BDD" w:rsidRPr="00A57BDD" w:rsidRDefault="00A57BDD" w:rsidP="00A57BDD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építési övezet, övezet határ</w:t>
      </w:r>
    </w:p>
    <w:p w:rsidR="00A57BDD" w:rsidRPr="00A57BDD" w:rsidRDefault="00A57BDD" w:rsidP="00A57BDD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építési hely határa</w:t>
      </w:r>
    </w:p>
    <w:p w:rsidR="00A57BDD" w:rsidRPr="00A57BDD" w:rsidRDefault="00A57BDD" w:rsidP="00A57BDD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építési vonal</w:t>
      </w:r>
    </w:p>
    <w:p w:rsidR="00A57BDD" w:rsidRPr="00A57BDD" w:rsidRDefault="00A57BDD" w:rsidP="00A57BDD">
      <w:pPr>
        <w:numPr>
          <w:ilvl w:val="0"/>
          <w:numId w:val="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szélerőművek elhelyezésére vizsgálható terület határa</w:t>
      </w:r>
    </w:p>
    <w:p w:rsidR="00A57BDD" w:rsidRPr="00A57BDD" w:rsidRDefault="00A57BDD" w:rsidP="00A57BDD">
      <w:pPr>
        <w:spacing w:after="0" w:line="270" w:lineRule="atLeast"/>
        <w:ind w:left="7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Utcai homlokzatmagasság: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utcai telekhatárral 60º-nál kisebb szöget bezáró függőleges, vagy a függőlegestől legfeljebb 30º-kal eltérő a terepcsatlakozás és a tető metszésvonala közötti homlokzat függőleges vetülete, amelybe az oromfalat és az utcához legközelebb álló homlokzatszélesség mértékén túli udvar keresztszárnyat nem kell beleszámítani.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Utcai homlokzatszélesség: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utcai telekhatárral 60º-nál kisebb szöget bezáró függőleges, vagy a függőlegestől legfeljebb 30º-kal eltérő a terepcsatlakozás és a tető metszésvonala közötti homlokzat vízszintes vetülete, amelybe az utcához legközelebb álló homlokzatszélesség mértékén túli udvar keresztszárnyat nem kell beleszámítani.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szélerőművek telepítési helye kiválasztásának, illetve egyes területek telepítésből való kizárásának meghatározásánál</w:t>
      </w:r>
    </w:p>
    <w:p w:rsidR="00A57BDD" w:rsidRPr="00A57BDD" w:rsidRDefault="00A57BDD" w:rsidP="00A57BDD">
      <w:pPr>
        <w:numPr>
          <w:ilvl w:val="0"/>
          <w:numId w:val="1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kellő indoklásnak tekinthetők:</w:t>
      </w:r>
    </w:p>
    <w:p w:rsidR="00A57BDD" w:rsidRPr="00A57BDD" w:rsidRDefault="00A57BDD" w:rsidP="00A57BDD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aa)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szélerőművek telepítésének műszaki kritériumai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 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széltornyok egymástól és egyéb akadályoktól való távolsága),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ab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földtani, talajmechanikai adottságok,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ac)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területek régészeti érintettsége,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ad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egyes szakhatóságok előírásainak való megfelelőség.</w:t>
      </w:r>
    </w:p>
    <w:p w:rsidR="00A57BDD" w:rsidRPr="00A57BDD" w:rsidRDefault="00A57BDD" w:rsidP="00A57BDD">
      <w:pPr>
        <w:numPr>
          <w:ilvl w:val="0"/>
          <w:numId w:val="1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kellő indoklásnak nem tekinthetők: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egyes területek vételára,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bb)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egyes területek tulajdonviszonyai,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bc)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az egyes területek megszerezhetősége.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3. Szabályozási elemek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5.§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kötelező szabályozási elemek helyének megváltoztatásához – kivéve a (2) és a  (3) bekezdésekben szabályozott eseteket – a településszerkezeti terv, a szabályozási terv és/vagy a helyi építési szabályzat módosítása szükséges, figyelembe véve a külön jogszabály  szerinti előírásokat.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Az eltérő terület-felhasználási egységek határvonala és az övezeti határvonal a Szabályozási Terven jelölttől az övezeti előírások paramétereinek betartása mellett 5,0-5,0 m mértékig elmozdítható.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  Az irányadó szabályozási elemek helye az övezeti előírások keretei között megváltoztatható.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   A szélerőművek elhelyezésére vizsgálható terület határvonala az Sz-J2 terven jelölttől a „h” (szélerőművek teljes magassága) függvényében elmozdítható.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4. A telekalakítás szabályai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Ahol az SZ-J1 terv irányadó telekhatár vonallal telekmegosztást jelöl, ott a telekmegosztások irányának meg kell egyezni az irányadó telekhatár vonal irányával.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kedvező utcakép kialakulása, megtartása érdekében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  Az új területfelhasználású vagy telekcsoport újraosztásával létrejövő lakóterületi, és vegyes területfelhasználású telektömbökben egy telektömbön belül a telkek közül a legnagyobb és a legkisebb telekszélességű telkek szélességének aránya nem lehet több 1,5-nél.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</w:t>
      </w:r>
      <w:bookmarkStart w:id="5" w:name="_ftnref_15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"_ftn_15"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[6]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Start w:id="6" w:name="_ftnref_16"/>
      <w:bookmarkEnd w:id="5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"_ftn_16"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[7]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6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már kialakult telekosztású lakóterületi és vegyes terület-felhasználású telektömbben, amennyiben a telekalakítás (telekegyesítés, telekfelosztás, telekhatár-rendezés) a kialakult telek szélességének megváltoztatását eredményezi, a telekalakítással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létrejövő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telek szélessége és a vele szomszédos telkek szélessége közötti arány (a nagyobb mérethez a kisebb méret hasonlítva) legfeljebb 1,5 lehet.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Amennyiben az új telekszélességgel számított arányszám meghaladja az előírtat, de a telekalakítás előtti állapothoz képest ahhoz közeledik, a telekalakítás engedélyezhető.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  A kialakult telekosztású, nem megváltozó területfelhasználású tömbben a kialakítható telek legkisebb átlagos szélességére vonatkozó, az SZ-J1 terv övezeti jelében szereplő előírást csak abban az esetben kell alkalmazni, ha a telekalakítás érinti a kialakult telekszélesség megváltozását.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Amennyiben a kialakult telekszélesség eléri a beépíthető telek legkisebb átlagos szélességére előírt mértéket, valamint a telket magában foglaló övezetre előírt kialakítható legkisebb telekterület mind a megmaradó, mind a telekmegosztás eredményeként létrejövő új telek esetében teljesül, a telekmegosztás engedélyezhető.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Lakó területfelhasználású területen a kialakult telekosztású telektömb saroktelkein vagy a saroktelek a vele szomszédos telekkel együtt az övezeti jeltől eltérő mérettel és módon is alakíthatók, az alábbiak szerint: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telekalakítás eredményeként létrejövő új építési telek, valamint a visszamaradó építési telek megengedett legkisebb területe 500 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</w:t>
      </w:r>
    </w:p>
    <w:bookmarkStart w:id="7" w:name="_ftnref_17"/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"_ftn_17"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[8]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7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Ha a telek területe az építésügyi szabályok szerint megosztható, de homlokvonalának hossza ezt másként nem teszi lehetővé - a területre vonatkozó helyi építési szabályzat vagy szabályozási terv alapján - nyúlványos (nyeles) telek is kialakítható.</w:t>
      </w:r>
      <w:bookmarkStart w:id="8" w:name="_ftnref_18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"_ftn_18"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[9]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Start w:id="9" w:name="_ftnref_19"/>
      <w:bookmarkEnd w:id="8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"_ftn_19"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[10]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9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2016-09-24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5. </w:t>
      </w: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telek beépítésének általános szabályai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7.§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  A már beépített építési telkeken közterület bővítés helybiztosítása céljából tervezett szabályozási vonallal lehatárolt, a közterület felé eső telekrész a telek beépítettségének számításánál nem vehető figyelembe. Az építési hely határát a tervezett szabályozási vonaltól kell számítani. A helybiztosítás nem minősül építési tilalomnak.</w:t>
      </w:r>
    </w:p>
    <w:p w:rsidR="00A57BDD" w:rsidRPr="00A57BDD" w:rsidRDefault="00A57BDD" w:rsidP="00A57BDD">
      <w:pPr>
        <w:spacing w:after="0" w:line="270" w:lineRule="atLeast"/>
        <w:ind w:left="567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  Közterület bővítéssel érintett beépítetlen telek csak az SZ-J1 terven jelölt telekalakítás végrehajtása után építhető be.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6. </w:t>
      </w: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A létesítmények elhelyezésének általános szabálya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8.§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 Az építési hely határvonalait az SZ-J1 terv, vagy a helyi építési szabályzat tartalmazza.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Azokban az övezetekben, ahol az SZ-J1 terv nem jelöl építési hely határvonalat, az épületek elhelyezésére szolgáló területet (építési hely) az övezetre vonatkozó elő-, oldal-, és hátsókerti méretek előírásai szerint kell meghatározni.</w:t>
      </w: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Az építési telken lévő, az elsődleges használatot jelentő, a fő funkciót magukban hordozó épületek egymástól való távolsága nem lehet kevesebb a megengedett legnagyobb építménymagasság mértékénél.</w:t>
      </w: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  A kedvező utcakép megtartása és kialakítása érdekében a lakóterületi és vegyes területfelhasználású telektömbökben az utcai telekhatárhoz legközelebb álló épületek utcai homlokzatszélessége és az utcai homlokzatmagassága a szomszédos telken álló, hasonló helyzetű épülethez képest legfeljebb 25%-kal térhet el.</w:t>
      </w: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Az építési telken lévő, az elsődleges használatot jelentő, a fő funkciót magukban hordozó épületek egymástól való távolsága nem lehet kevesebb a megengedett legnagyobb építménymagasság mértékénél.</w:t>
      </w:r>
    </w:p>
    <w:p w:rsidR="00A57BDD" w:rsidRPr="00A57BDD" w:rsidRDefault="00A57BDD" w:rsidP="00A57BDD">
      <w:pPr>
        <w:spacing w:after="0" w:line="270" w:lineRule="atLeast"/>
        <w:ind w:left="426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  Az építési telken lévő egyéb funkciójú épületek és az (5) bekezdésbeli épületek közvetlenül egymáshoz csatlakoztathatók, vagy közöttük legalább 3,0 m távolságot kell tartani – kivéve a védőtávolsággal telepíthető épületeket.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bookmarkStart w:id="10" w:name="_ftnref_20"/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"_ftn_20"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[11]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0"/>
    </w:p>
    <w:p w:rsidR="00A57BDD" w:rsidRPr="00A57BDD" w:rsidRDefault="00A57BDD" w:rsidP="00A57BDD">
      <w:pPr>
        <w:spacing w:after="0" w:line="270" w:lineRule="atLeast"/>
        <w:ind w:left="36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Állattartó épületek építése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8/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numPr>
          <w:ilvl w:val="0"/>
          <w:numId w:val="1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Állattartó épület elhelyezése szempontjából tiltott övezetek, telkek:</w:t>
      </w:r>
    </w:p>
    <w:p w:rsidR="00A57BDD" w:rsidRPr="00A57BDD" w:rsidRDefault="00A57BDD" w:rsidP="00A57BDD">
      <w:pPr>
        <w:numPr>
          <w:ilvl w:val="0"/>
          <w:numId w:val="1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kertvárosias lakóterület</w:t>
      </w:r>
    </w:p>
    <w:p w:rsidR="00A57BDD" w:rsidRPr="00A57BDD" w:rsidRDefault="00A57BDD" w:rsidP="00A57BDD">
      <w:pPr>
        <w:numPr>
          <w:ilvl w:val="0"/>
          <w:numId w:val="1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kereskedelmi, szolgáltató terület</w:t>
      </w:r>
    </w:p>
    <w:p w:rsidR="00A57BDD" w:rsidRPr="00A57BDD" w:rsidRDefault="00A57BDD" w:rsidP="00A57BDD">
      <w:pPr>
        <w:numPr>
          <w:ilvl w:val="0"/>
          <w:numId w:val="1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különleges terület, kivéve a mezőgazdasági üzemi területet</w:t>
      </w:r>
    </w:p>
    <w:p w:rsidR="00A57BDD" w:rsidRPr="00A57BDD" w:rsidRDefault="00A57BDD" w:rsidP="00A57BDD">
      <w:pPr>
        <w:numPr>
          <w:ilvl w:val="0"/>
          <w:numId w:val="1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falusias lakóterület templom övezete</w:t>
      </w:r>
    </w:p>
    <w:p w:rsidR="00A57BDD" w:rsidRPr="00A57BDD" w:rsidRDefault="00A57BDD" w:rsidP="00A57BDD">
      <w:pPr>
        <w:numPr>
          <w:ilvl w:val="0"/>
          <w:numId w:val="1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oktatási, nevelési, egészségügyi intézmények telke</w:t>
      </w:r>
    </w:p>
    <w:p w:rsidR="00A57BDD" w:rsidRPr="00A57BDD" w:rsidRDefault="00A57BDD" w:rsidP="00A57BDD">
      <w:pPr>
        <w:numPr>
          <w:ilvl w:val="0"/>
          <w:numId w:val="1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beépítésre nem szánt terület, kivéve a mezőgazdasági területet</w:t>
      </w:r>
    </w:p>
    <w:p w:rsidR="00A57BDD" w:rsidRPr="00A57BDD" w:rsidRDefault="00A57BDD" w:rsidP="00A57BDD">
      <w:pPr>
        <w:numPr>
          <w:ilvl w:val="0"/>
          <w:numId w:val="1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Állattartó épület legfeljebb 10m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nettó alapterülettel és 30m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3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térfogattal építhető:</w:t>
      </w:r>
    </w:p>
    <w:p w:rsidR="00A57BDD" w:rsidRPr="00A57BDD" w:rsidRDefault="00A57BDD" w:rsidP="00A57BDD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falusias lakóterületen a tiltott övezetek 50m-es körzetébe eső telkeken, vagy telekrészeken</w:t>
      </w:r>
    </w:p>
    <w:p w:rsidR="00A57BDD" w:rsidRPr="00A57BDD" w:rsidRDefault="00A57BDD" w:rsidP="00A57BDD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települési védőterület határán belül a mezőgazdasági területen a tiltott övezetek 50m-es körzetébe eső telkeken, vagy telekrészeken</w:t>
      </w:r>
    </w:p>
    <w:p w:rsidR="00A57BDD" w:rsidRPr="00A57BDD" w:rsidRDefault="00A57BDD" w:rsidP="00A57BDD">
      <w:pPr>
        <w:numPr>
          <w:ilvl w:val="0"/>
          <w:numId w:val="2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különleges, mezőgazdasági üzemi területen a tiltott övezetek 50m-es körzetébe eső telkeken, vagy telekrészeken</w:t>
      </w:r>
    </w:p>
    <w:p w:rsidR="00A57BDD" w:rsidRPr="00A57BDD" w:rsidRDefault="00A57BDD" w:rsidP="00A57BDD">
      <w:pPr>
        <w:numPr>
          <w:ilvl w:val="0"/>
          <w:numId w:val="2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Állattartó épület legfeljebb 200m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nettó alapterülettel és 600m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3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térfogattal építhető:</w:t>
      </w:r>
    </w:p>
    <w:p w:rsidR="00A57BDD" w:rsidRPr="00A57BDD" w:rsidRDefault="00A57BDD" w:rsidP="00A57BDD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falusias lakóterületen - kivéve a (2) a) pontot- az utcai telekhatártól legalább 30m, a szomszédos telek, telkek hátsókerti telekhatárától legalább 20m távolságban</w:t>
      </w:r>
    </w:p>
    <w:p w:rsidR="00A57BDD" w:rsidRPr="00A57BDD" w:rsidRDefault="00A57BDD" w:rsidP="00A57BDD">
      <w:pPr>
        <w:numPr>
          <w:ilvl w:val="0"/>
          <w:numId w:val="2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települési védőterület határán belül a mezőgazdasági területen, kivéve a mezőgazdasági üzemi területet és a (2) b) pontot.</w:t>
      </w:r>
    </w:p>
    <w:p w:rsidR="00A57BDD" w:rsidRPr="00A57BDD" w:rsidRDefault="00A57BDD" w:rsidP="00A57BDD">
      <w:pPr>
        <w:numPr>
          <w:ilvl w:val="0"/>
          <w:numId w:val="2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Állattartó épület méretkorlátozás nélkül, az egyéb jogszabályokban meghatározott korlátokkal és feltételekkel építhető:</w:t>
      </w:r>
    </w:p>
    <w:p w:rsidR="00A57BDD" w:rsidRPr="00A57BDD" w:rsidRDefault="00A57BDD" w:rsidP="00A57BDD">
      <w:pPr>
        <w:numPr>
          <w:ilvl w:val="0"/>
          <w:numId w:val="2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települési védőterület határán kívüli mezőgazdasági területen</w:t>
      </w:r>
    </w:p>
    <w:p w:rsidR="00A57BDD" w:rsidRPr="00A57BDD" w:rsidRDefault="00A57BDD" w:rsidP="00A57BDD">
      <w:pPr>
        <w:numPr>
          <w:ilvl w:val="0"/>
          <w:numId w:val="2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mezőgazdasági üzemi területen.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2016-09-24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7. Környezetvédelem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9.§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(1)  Levegőtisztaság-védelmi besorolás: 10. számú légszennyezettségi zóna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 Vízvédelemi besorolás: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  felszín alatti víz állapota szempontjából: érzékeny felszín alatti vízminőség-védelmi terület</w:t>
      </w: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felszíni víz szempontjából: 4. általánosan védett befogadó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Nitrátérzékenységi szempontból nitrátérzékeny terület.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  A beépítésre szánt terület környezetvédelmi előírásai: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  Hulladékelbánás</w:t>
      </w: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Kötelező hulladékelszállítás a községi rendszer keretében, vagy saját szervezésben lerakó, vagy ártalmatlanító helyre.</w:t>
      </w:r>
    </w:p>
    <w:p w:rsidR="00A57BDD" w:rsidRPr="00A57BDD" w:rsidRDefault="00A57BDD" w:rsidP="00A57BDD">
      <w:pPr>
        <w:spacing w:after="0" w:line="270" w:lineRule="atLeast"/>
        <w:ind w:left="72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  Szennyvízelvezetés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Kötelező szennyvízcsatorna rákötés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  A beépített, illetve beépítésre szánt területen, valamint annak határától mért 2000 m távolságon belül nőivarú nyárfa nem ültethető.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II. Fejezet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TERÜLETFELHASZNÁLÁSI, ÖVEZETI ELŐÍRÁSOK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10. </w:t>
      </w: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Terület-felhasználás az általános és a sajátos használat szerint</w:t>
      </w:r>
    </w:p>
    <w:p w:rsidR="00A57BDD" w:rsidRPr="00A57BDD" w:rsidRDefault="00A57BDD" w:rsidP="00A57BDD">
      <w:pPr>
        <w:numPr>
          <w:ilvl w:val="0"/>
          <w:numId w:val="2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település igazgatási területe a következő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2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Beépített és beépítésre szánt terület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Beépítésre nem szánt terület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terület-felhasználási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egységekre tagolódik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2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Beépített és beépítésre szánt terület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Lakóterület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kertvárosias                                         Lke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ab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falusias                                                Lf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Gazdasági terület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kereskedelmi, szolgáltató                    Gksz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Különleges terület                                   K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ca)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mezőgazdasági üzemi terület             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Mü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2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Beépítésre nem szánt terület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Különleges terület                                   K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temető                                           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ab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kegyeleti park                                    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Kegy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sportpálya                                          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Sp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ad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szabadidő park                                              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Szp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ae)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táborhely                                            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Th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af)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bánya                                                  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B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Közlekedési és közműterület                 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országos főút                                      KÖu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F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országos mellékút                               KÖu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M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településközi út                                   KÖu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Te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bd)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települési gyűjtőút                              KÖu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GY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be)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kerékpár út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 KÖu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Kp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bf)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kerékpár út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   KÖu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GYA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bg)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mezőgazdasági út                               KÖu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Mg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bh)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vasút                                                   KÖk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bi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vasúti megállóhely                               VM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bj)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közműterület, árok                               Köm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árok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Zöldterület                                                         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ca)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közpark                                               Z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Kp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cb)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díszkert                                                           Z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Dk</w:t>
      </w:r>
    </w:p>
    <w:p w:rsidR="00A57BDD" w:rsidRPr="00A57BDD" w:rsidRDefault="00A57BDD" w:rsidP="00A57BDD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d)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Erdőterület                                                        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lastRenderedPageBreak/>
        <w:t>da)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védett és védelmi célú                                    Ev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db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gazdasági                                            Eg</w:t>
      </w:r>
    </w:p>
    <w:p w:rsidR="00A57BDD" w:rsidRPr="00A57BDD" w:rsidRDefault="00A57BDD" w:rsidP="00A57BDD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e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Mezőgazdasági terület                           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ea)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általános mezőgazdasági terület         Má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f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Vízgazdálkodási terület                           V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11. Lakóterület</w:t>
      </w:r>
    </w:p>
    <w:p w:rsidR="00A57BDD" w:rsidRPr="00A57BDD" w:rsidRDefault="00A57BDD" w:rsidP="00A57BDD">
      <w:pPr>
        <w:numPr>
          <w:ilvl w:val="0"/>
          <w:numId w:val="2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lakóterület besorolása sajátos használat szerint: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2"/>
      </w:tblGrid>
      <w:tr w:rsidR="00A57BDD" w:rsidRPr="00A57BDD" w:rsidTr="00A57BDD">
        <w:trPr>
          <w:gridAfter w:val="1"/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4B75A056" wp14:editId="7A94E791">
                      <wp:extent cx="293370" cy="293370"/>
                      <wp:effectExtent l="0" t="0" r="0" b="0"/>
                      <wp:docPr id="39" name="AutoShape 1" descr="C:\Users\JEGYZ~1\AppData\Local\Temp\msohtmlclip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337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23.1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OUkAJvvAgAABgYAAA4A&#10;AAAAAAAAAAAAAAAALgIAAGRycy9lMm9Eb2MueG1sUEsBAi0AFAAGAAgAAAAhAP49rpTZAAAAAwEA&#10;AA8AAAAAAAAAAAAAAAAASQ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3A72DB49" wp14:editId="635344C0">
                <wp:extent cx="293370" cy="293370"/>
                <wp:effectExtent l="0" t="0" r="0" b="0"/>
                <wp:docPr id="38" name="AutoShape 2" descr="C:\Users\JEGYZ~1\AppData\Local\Temp\msohtmlclip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3.1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kertvárosias lakóterület  Lke</w:t>
      </w:r>
    </w:p>
    <w:p w:rsidR="00A57BDD" w:rsidRPr="00A57BDD" w:rsidRDefault="00A57BDD" w:rsidP="00A57BDD">
      <w:pPr>
        <w:numPr>
          <w:ilvl w:val="0"/>
          <w:numId w:val="3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falusias lakóterület   Lf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A beépíthető legkisebb telek területe 400 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kialakítható legkisebb telek méreteit az övezeti előírások tartalmazzák.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 Oldalhatáron álló beépítésnél a 18,0 m-nél keskenyebb telken a főépületnek az építési hely beépítési oldal szerinti határán, vagy attól legfeljebb 1,0 m távolságban kell állnia.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2016-09-24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Az oldalhatáron álló építési hely – beépítetlen többen – K-Ny-i telekfekvésnél az északi oldalhatáron, É-D-i telekfekvésnél a keleti oldalhatáron áll, ha az SZ-J1 terv másként nem jelöli. Már többnyire beépült tömbben az építési oldalhatár a tömbre jellemző beépítési oldal.</w:t>
      </w:r>
    </w:p>
    <w:bookmarkStart w:id="11" w:name="_ftnref_22"/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"_ftn_22"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[12]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1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Amennyiben a telekszélesség kisebb 18,0m-nél, az oldalkert a 22.§ (2) bekezdésében és a 23.§ (9) bekezdésében foglaltaktól eltérően 4,0m.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2016-09-24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12.Kertvárosias lakóterület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22.§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6"/>
      </w:tblGrid>
      <w:tr w:rsidR="00A57BDD" w:rsidRPr="00A57BDD" w:rsidTr="00A57BDD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2924FC70" wp14:editId="0AF51DD2">
                      <wp:extent cx="327660" cy="336550"/>
                      <wp:effectExtent l="0" t="0" r="0" b="0"/>
                      <wp:docPr id="37" name="AutoShape 3" descr="C:\DOCUME~1\aa\LOCALS~1\Temp\msohtml1\01\clip_image001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766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style="width:25.8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A kertvárosias lakóterületen  az  Lke  övezetben telkenként elhelyezhető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fő funkciót hordozó épületként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egy kétlakásos, vagy két egylakásos lakóépület,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lastRenderedPageBreak/>
        <w:t>ab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önállóan, vagy az egyik lakás helyén a helyi lakosság ellátását szolgáló kereskedelmi, szolgáltató, vendéglátó épület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a terület rendeltetésszerű használatát nem zavaró hatású kézműipari épület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fő funkciót kiegészítő épületként</w:t>
      </w:r>
    </w:p>
    <w:p w:rsidR="00A57BDD" w:rsidRPr="00A57BDD" w:rsidRDefault="00A57BDD" w:rsidP="00A57BDD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gépjármű és egyéb tároló</w:t>
      </w: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Övezeti előírások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746"/>
        <w:gridCol w:w="2528"/>
        <w:gridCol w:w="2016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50A95111" wp14:editId="0A97E500">
                      <wp:extent cx="17145" cy="344805"/>
                      <wp:effectExtent l="0" t="0" r="0" b="0"/>
                      <wp:docPr id="36" name="AutoShape 4" descr="C:\DOCUME~1\aa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style="width:1.3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Lke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23D274C7" wp14:editId="5BD6AB58">
                      <wp:extent cx="750570" cy="17145"/>
                      <wp:effectExtent l="0" t="0" r="0" b="0"/>
                      <wp:docPr id="35" name="AutoShape 5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0570" cy="17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style="width:59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18/-/500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7D9FE06B" wp14:editId="797173B6">
                      <wp:extent cx="17145" cy="336550"/>
                      <wp:effectExtent l="0" t="0" r="0" b="0"/>
                      <wp:docPr id="34" name="AutoShape 6" descr="C:\DOCUME~1\aa\LOCALS~1\Temp\msohtml1\01\clip_image004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style="width:1.35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Lke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2     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59B1B036" wp14:editId="10C1E787">
                      <wp:extent cx="750570" cy="17145"/>
                      <wp:effectExtent l="0" t="0" r="0" b="0"/>
                      <wp:docPr id="33" name="AutoShape 7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0570" cy="17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style="width:59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4,5 10/50/500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500,0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725"/>
        <w:gridCol w:w="3073"/>
        <w:gridCol w:w="2305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789A0900" wp14:editId="48583684">
                      <wp:extent cx="17145" cy="344805"/>
                      <wp:effectExtent l="0" t="0" r="0" b="0"/>
                      <wp:docPr id="32" name="AutoShape 8" descr="C:\DOCUME~1\aa\LOCALS~1\Temp\msohtml1\01\clip_image005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style="width:1.3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Lke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3      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06201402" wp14:editId="17AC37EB">
                      <wp:extent cx="750570" cy="17145"/>
                      <wp:effectExtent l="0" t="0" r="0" b="0"/>
                      <wp:docPr id="31" name="AutoShape 9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0570" cy="17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style="width:59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18/40/720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04DEF0A4" wp14:editId="77C26C90">
                      <wp:extent cx="17145" cy="344805"/>
                      <wp:effectExtent l="0" t="0" r="0" b="0"/>
                      <wp:docPr id="30" name="AutoShape 10" descr="C:\DOCUME~1\aa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style="width:1.3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Lke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4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3A597453" wp14:editId="14D0624E">
                      <wp:extent cx="750570" cy="17145"/>
                      <wp:effectExtent l="0" t="0" r="0" b="0"/>
                      <wp:docPr id="29" name="AutoShape 11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0570" cy="17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style="width:59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6,0   -/ -/800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18,0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40,0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7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720,0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800,0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13. A falusias lakóterület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23.§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A falusias lakóterület övezetei</w:t>
      </w:r>
    </w:p>
    <w:p w:rsidR="00A57BDD" w:rsidRPr="00A57BDD" w:rsidRDefault="00A57BDD" w:rsidP="00A57BDD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2850745E" wp14:editId="318D0095">
                <wp:extent cx="293370" cy="293370"/>
                <wp:effectExtent l="0" t="0" r="0" b="0"/>
                <wp:docPr id="28" name="AutoShape 12" descr="C:\DOCUME~1\aa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style="width:23.1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D9iWn3pAgAA/AUAAA4AAAAAAAAA&#10;AAAAAAAALgIAAGRycy9lMm9Eb2MueG1sUEsBAi0AFAAGAAgAAAAhAP49rp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lakóövezet  Lf</w:t>
      </w:r>
    </w:p>
    <w:p w:rsidR="00A57BDD" w:rsidRPr="00A57BDD" w:rsidRDefault="00A57BDD" w:rsidP="00A57BDD">
      <w:pPr>
        <w:numPr>
          <w:ilvl w:val="0"/>
          <w:numId w:val="3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templom elhelyezésére szolgáló övezet  Lf  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TEMPLOM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2"/>
      </w:tblGrid>
      <w:tr w:rsidR="00A57BDD" w:rsidRPr="00A57BDD" w:rsidTr="00A57BDD">
        <w:trPr>
          <w:gridAfter w:val="1"/>
          <w:trHeight w:val="165"/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0651F13B" wp14:editId="10A010A5">
                      <wp:extent cx="293370" cy="293370"/>
                      <wp:effectExtent l="0" t="0" r="0" b="0"/>
                      <wp:docPr id="27" name="AutoShape 13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3370" cy="2933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style="width:23.1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Az Lf   lakóövezetben telkenként elhelyezhető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fő funkciót hordozó épületként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egy darab, legfeljebb kétlakásos lakóépület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ab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önállóan, vagy az egyik </w:t>
      </w: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lakás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helyén kialakított, az alapfokú ellátást szolgáló kereskedelmi, vendéglátó, szolgáltató létesítmény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lakókörnyezetet zajjal, rezgéssel, porral és légszennyező anyaggal nem zavaró, a település többi lakótömbjében szokásos mértékű gépjármű és személyforgalmat meg nem haladó vonzású kisipari, kisüzemi (mezőgazdasági, ipari) épület.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fő funkciót kiegészítő épületként</w:t>
      </w:r>
    </w:p>
    <w:p w:rsidR="00A57BDD" w:rsidRPr="00A57BDD" w:rsidRDefault="00A57BDD" w:rsidP="00A57BDD">
      <w:pPr>
        <w:spacing w:after="0" w:line="270" w:lineRule="atLeast"/>
        <w:ind w:left="113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lakó, kereskedelmi, vendéglátó funkciót kiegészítő gépjármű és egyéb tároló,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állattartó épület,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kisipari műhely építhető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c)  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lakóövezetben üzemszerű állattartó épület nem építhető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56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A telken a </w:t>
      </w: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.,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., </w:t>
      </w: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 pontokban felsorolt épületek csak lakó, kereskedelmi, vendéglátó, kisüzemi épület megléte, vagy egyidejű építése esetén építhetők.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  Az ac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.,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pontban felsorolt létesítmények önállóan (lakóház építése nélkül) csak azokon a telkeken építhetők, amelyek gyűjtőutak mentén helyezkednek el. A lakóövezet egyéb tömbjeiben kisipari, kisüzemi létesítmény csak lakóépület megléte, vagy egyidejű építése esetén építhető.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  Az építési helyen belül az építési hely előkerti határvonalára vagy ahhoz legközelebb az aa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.,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ab., ac.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pontokban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felsorolt épületek építhetők.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Egyéb épület, építmény – kivéve a gépkocsi tárolót és a közművek műtárgyait – az építési helyen belül az előkerti határvonaltól mérten 10,0 m-en túl építhető, az OTÉK 31. §. /4/ bekezdésében foglaltakat is figyelembe véve.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  Ha a gépkocsi tárolót – nem a főépülettel egy épületben – az építési helyen belül az előkerti határvonaltól mérten 10 m-en belül építik, akkor azt a főépülettel megegyező utcai homlokzatvonalra kell építeni, homlokzatukat formailag össze kell kapcsolni.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Ez esetben a gépkocsi tároló csak magastetős lehet, falazatának, héjalásának külső megjelenése a főépületéhez hasonló legyen.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w:lastRenderedPageBreak/>
        <mc:AlternateContent>
          <mc:Choice Requires="wps">
            <w:drawing>
              <wp:inline distT="0" distB="0" distL="0" distR="0" wp14:anchorId="6DE39B9E" wp14:editId="4FD5EAC4">
                <wp:extent cx="293370" cy="293370"/>
                <wp:effectExtent l="0" t="0" r="0" b="0"/>
                <wp:docPr id="26" name="AutoShape 14" descr="C:\DOCUME~1\aa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337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style="width:23.1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(7)  Templom elhelyezésére szolgáló övezet  Lf 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TEMPLOM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Az övezet telkein a községi templomok helyezhetők el.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(8) </w:t>
      </w:r>
      <w:bookmarkStart w:id="12" w:name="_ftnref_44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"_ftn_44"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[13]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2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Az oktatási, nevelési, egészségügyi intézmények védőterülete a telekhatároktól számított 50 m széles területsáv. Az oktatási, nevelési, egészségügyi intézmények védőterületén belül lévő telekterületeken állattartó épület nem építhető.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(9) Övezeti előírások</w:t>
      </w:r>
      <w:bookmarkStart w:id="13" w:name="_ftnref_45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"_ftn_45"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[14]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3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746"/>
        <w:gridCol w:w="2064"/>
        <w:gridCol w:w="1788"/>
        <w:gridCol w:w="1933"/>
      </w:tblGrid>
      <w:tr w:rsidR="00A57BDD" w:rsidRPr="00A57BDD" w:rsidTr="00A57BDD">
        <w:trPr>
          <w:trHeight w:val="735"/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17/50/800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4,5 18/40/700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3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18/50/800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6,0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18,0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18,0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40,0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700,0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Közműellátás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övezet telkeit legkésőbb az épületek használatba vételéig el kell látni: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villamos energia 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ivóvízvezetékkel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közüzemi szennyvízvezetékkel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Körmyezet-védelem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zajvédelem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szennyvízelbánás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falusias lakóterület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üzemi zaj megengedett értéke: nappal  50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  éjjel     40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11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a községi szennyvíztisztító rendszer kiépítése után annak kötelező igénybe vétele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kötelező hulladékelszállítás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725"/>
        <w:gridCol w:w="2070"/>
        <w:gridCol w:w="1800"/>
        <w:gridCol w:w="1935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4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17/35/500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5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4,5 15/50/700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6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-/ -/500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6,0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88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1746"/>
        <w:gridCol w:w="2064"/>
        <w:gridCol w:w="1794"/>
        <w:gridCol w:w="1927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17,0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15,0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rHeight w:val="390"/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50,0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700,0</w:t>
            </w:r>
          </w:p>
        </w:tc>
        <w:tc>
          <w:tcPr>
            <w:tcW w:w="193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Közműellátás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0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övezet telkeit legkésőbb az épületek használatba vételéig el kell látni: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villamos energia 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ivóvízvezetékkel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közüzemi szennyvízvezetékkel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ind w:left="-43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Körmyezet-védelem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zajvédelem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szennyvízelbánás</w:t>
            </w:r>
          </w:p>
        </w:tc>
        <w:tc>
          <w:tcPr>
            <w:tcW w:w="580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falusias lakóterület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üzemi zaj megengedett értéke: nappal  50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  éjjel     40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11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a községi szennyvíztisztító rendszer kiépítése után annak kötelező igénybe vétele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kötelező hulladékelszállítás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886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746"/>
        <w:gridCol w:w="2035"/>
        <w:gridCol w:w="1732"/>
        <w:gridCol w:w="1965"/>
      </w:tblGrid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7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16/40/600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8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6,0 - /- /800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9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O/SZ     40/40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 14/ -/ -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16,0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600,0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800,0</w:t>
            </w:r>
          </w:p>
        </w:tc>
        <w:tc>
          <w:tcPr>
            <w:tcW w:w="204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Közműellátás</w:t>
            </w: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910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Az övezet telkeit legkésőbb az épületek használatba vételéig el kell látni: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villamos energia 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ivóvízvezetékkel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közüzemi szennyvízvezetékkel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41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Körmyezet-védelem</w:t>
            </w:r>
          </w:p>
        </w:tc>
        <w:tc>
          <w:tcPr>
            <w:tcW w:w="156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zajvédelem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szennyvízelbánás</w:t>
            </w:r>
          </w:p>
        </w:tc>
        <w:tc>
          <w:tcPr>
            <w:tcW w:w="5910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falusias lakóterület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üzemi zaj megengedett értéke: nappal  50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  éjjel     40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11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a községi szennyvíztisztító rendszer kiépítése után annak kötelező igénybe vétele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kötelező hulladékelszállítás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93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746"/>
        <w:gridCol w:w="2063"/>
        <w:gridCol w:w="1795"/>
        <w:gridCol w:w="2376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10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 4,5-6,0  14/ -/900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11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30/40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4,5 14/ -/600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 O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 4,5-6,0 14/ -/900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4,0 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40%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 -6,0m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 – 6,0m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14,0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14,0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-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900,0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600,0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900,0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Épületek elhelyezése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Az utcafronton álló épület építménymagassága nem haladhatja meg a 4,5 m-t. A legfeljebb 6,0 m építménymagasságú főépületet az építési hely előkerti határvonalától legalább 10,0 m távolságra lehet elhelyezni. A legfeljebb 6,0 m építménymagasságú főépület csak az utcafronton álló főépület 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megléte esetén, vagy azzal egyidejűleg építhető, egymáshoz közvetlenül csatlakoztatva, vagy köztük legfeljebb 10,0 m távolság megtartásával.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Lakásszám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0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8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Az övezet 1500m2 nagyságot maghaladó telkein legfeljebb két darab 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két lakásos</w:t>
            </w:r>
            <w:proofErr w:type="gramEnd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lakóépület vagy egy darab négy lakásos lakóépület helyezhető el.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Közműellátás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25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övezet telkeit legkésőbb az épületek használatba vételéig el kell látni: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villamos energia 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ivóvízvezetékkel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közüzemi szennyvízvezetékkel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Körmyezet-védelem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zajvédelem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szennyvízelbánás</w:t>
            </w:r>
          </w:p>
        </w:tc>
        <w:tc>
          <w:tcPr>
            <w:tcW w:w="625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falusias lakóterület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üzemi zaj megengedett értéke: nappal  50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  éjjel     40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11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a községi szennyvíztisztító rendszer kiépítése után annak kötelező igénybe vétele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kötelező hulladékelszállítás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942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4"/>
        <w:gridCol w:w="1746"/>
        <w:gridCol w:w="2070"/>
        <w:gridCol w:w="1965"/>
        <w:gridCol w:w="2325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13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   30/50    INT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  -/ -/2500 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14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O    30/50    INT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6,5  50/ -/8000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15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 O     30/50     K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,VSZ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4,5   -/ -/2000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6,5m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6,5 m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50,0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2500,0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8000,0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Kizárólagos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használat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Települési intézmények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(polgármesteri hivatal)</w:t>
            </w:r>
          </w:p>
        </w:tc>
        <w:tc>
          <w:tcPr>
            <w:tcW w:w="198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Oktatási, kulturális intézmények</w:t>
            </w:r>
          </w:p>
        </w:tc>
        <w:tc>
          <w:tcPr>
            <w:tcW w:w="23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Kereskedelmi, vendéglátó, szolgáltató létesítmények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Közműellátás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637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övezet telkeit legkésőbb az épületek használatba vételéig el kell látni: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villamos energia 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ivóvízvezetékkel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közüzemi szennyvízvezetékkel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Környezet-védelem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zajvédelem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szennyvízelbánás</w:t>
            </w:r>
          </w:p>
        </w:tc>
        <w:tc>
          <w:tcPr>
            <w:tcW w:w="6375" w:type="dxa"/>
            <w:gridSpan w:val="3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falusias lakóterület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üzemi zaj megengedett értéke: nappal  50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  éjjel     40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11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a községi szennyvíztisztító rendszer kiépítése után annak kötelező igénybe vétele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kötelező hulladékelszállítás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227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7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1746"/>
        <w:gridCol w:w="2012"/>
        <w:gridCol w:w="2480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16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 O   30/50   INT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4,5   -/ -/700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Lf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17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bookmarkStart w:id="14" w:name="_ftnref_46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fldChar w:fldCharType="begin"/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instrText xml:space="preserve"> HYPERLINK "http://njt.hu/onkorm/index.php?pass=k8T8Kfe6%2BKLSaTlSTyRezd%2FcLIZVMs1mPqbC00R3jk3X120O7v%2BfOjbCkr%2FerSa0YjG7n3ppG2aG1xwa4tNUR3IZrJRRfrFhwxA%3D" \l "_ftn_46" </w:instrTex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fldChar w:fldCharType="separate"/>
            </w:r>
            <w:r w:rsidRPr="00A57BD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[15]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fldChar w:fldCharType="end"/>
            </w:r>
            <w:bookmarkEnd w:id="14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  <w:bookmarkStart w:id="15" w:name="_ftnref_47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fldChar w:fldCharType="begin"/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instrText xml:space="preserve"> HYPERLINK "http://njt.hu/onkorm/index.php?pass=k8T8Kfe6%2BKLSaTlSTyRezd%2FcLIZVMs1mPqbC00R3jk3X120O7v%2BfOjbCkr%2FerSa0YjG7n3ppG2aG1xwa4tNUR3IZrJRRfrFhwxA%3D" \l "_ftn_47" </w:instrTex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fldChar w:fldCharType="separate"/>
            </w:r>
            <w:r w:rsidRPr="00A57BD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vertAlign w:val="superscript"/>
                <w:lang w:eastAsia="hu-HU"/>
              </w:rPr>
              <w:t>[16]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fldChar w:fldCharType="end"/>
            </w:r>
            <w:bookmarkEnd w:id="15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O   30/50    OKT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 6,0 -/-/700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Oldalhatáron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kialakult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4,5 m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---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700,0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700,0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Kizárólagos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használat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Települési intézmények</w:t>
            </w:r>
          </w:p>
        </w:tc>
        <w:tc>
          <w:tcPr>
            <w:tcW w:w="20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Oktatási intézmények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3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71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725"/>
        <w:gridCol w:w="4095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Közműellátás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09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övezet telkeit legkésőbb az épületek használatba vételéig el kell látni: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villamos energia 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  közműves ivóvízvezetékkel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közüzemi szennyvízvezetékkel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A57BDD" w:rsidRPr="00A57BDD" w:rsidTr="00A57BDD">
        <w:trPr>
          <w:trHeight w:val="1005"/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Környezet-védelem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zajvédelem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szennyvízelbánás</w:t>
            </w:r>
          </w:p>
        </w:tc>
        <w:tc>
          <w:tcPr>
            <w:tcW w:w="409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falusias lakóterület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üzemi zaj megengedett értéke: nappal  50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                                                  éjjel     40 dB/</w:t>
            </w:r>
            <w:proofErr w:type="gramStart"/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</w:t>
            </w:r>
            <w:proofErr w:type="gramEnd"/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ind w:left="111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a községi szennyvíztisztító rendszer kiépítése után annak kötelező igénybe vétele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 kötelező hulladékelszállítás</w:t>
            </w:r>
          </w:p>
        </w:tc>
      </w:tr>
    </w:tbl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2017-06-09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14. Gazdasági terület</w:t>
      </w:r>
    </w:p>
    <w:p w:rsidR="00A57BDD" w:rsidRPr="00A57BDD" w:rsidRDefault="00A57BDD" w:rsidP="00A57BDD">
      <w:pPr>
        <w:numPr>
          <w:ilvl w:val="0"/>
          <w:numId w:val="4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4134A5B0" wp14:editId="1BC53844">
                <wp:extent cx="370840" cy="284480"/>
                <wp:effectExtent l="0" t="0" r="0" b="0"/>
                <wp:docPr id="25" name="AutoShape 15" descr="C:\DOCUME~1\aa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8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5" o:spid="_x0000_s1026" style="width:29.2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  A gazdasági terület besorolása sajátos használat szerint:</w:t>
      </w:r>
    </w:p>
    <w:p w:rsidR="00A57BDD" w:rsidRPr="00A57BDD" w:rsidRDefault="00A57BDD" w:rsidP="00A57BDD">
      <w:pPr>
        <w:numPr>
          <w:ilvl w:val="0"/>
          <w:numId w:val="4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kereskedelmi, szolgáltató Gksz</w:t>
      </w:r>
    </w:p>
    <w:p w:rsidR="00A57BDD" w:rsidRPr="00A57BDD" w:rsidRDefault="00A57BDD" w:rsidP="00A57BDD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15. Kereskedelmi, szolgáltató terület</w:t>
      </w:r>
    </w:p>
    <w:p w:rsidR="00A57BDD" w:rsidRPr="00A57BDD" w:rsidRDefault="00A57BDD" w:rsidP="00A57BDD">
      <w:pPr>
        <w:numPr>
          <w:ilvl w:val="0"/>
          <w:numId w:val="4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  A területen a főúti forgalom kiszolgálására és a nem alapfokú települési igények kielégítésére szolgáló, jelentéktelen mértékben zavaró hatású kereskedelmi, vendéglátó, szolgáltató, szálláshely szolgáltató úti kiszolgáló létesítmény építhető.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 Övezeti előírások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359"/>
        <w:gridCol w:w="2479"/>
        <w:gridCol w:w="1794"/>
        <w:gridCol w:w="2435"/>
      </w:tblGrid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1C9D2B51" wp14:editId="54937F44">
                      <wp:extent cx="17145" cy="344805"/>
                      <wp:effectExtent l="0" t="0" r="0" b="0"/>
                      <wp:docPr id="24" name="AutoShape 16" descr="C:\DOCUME~1\aa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style="width:1.3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Gksz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1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SZ     50/50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6E625E93" wp14:editId="4ED32A75">
                      <wp:extent cx="750570" cy="17145"/>
                      <wp:effectExtent l="0" t="0" r="0" b="0"/>
                      <wp:docPr id="23" name="AutoShape 17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0570" cy="17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style="width:59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6,0  50/60/3000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18694B0A" wp14:editId="1A707901">
                      <wp:extent cx="17145" cy="344805"/>
                      <wp:effectExtent l="0" t="0" r="0" b="0"/>
                      <wp:docPr id="22" name="AutoShape 18" descr="C:\DOCUME~1\aa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style="width:1.3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Gksz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SZ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6C8EDECC" wp14:editId="400628CD">
                      <wp:extent cx="750570" cy="17145"/>
                      <wp:effectExtent l="0" t="0" r="0" b="0"/>
                      <wp:docPr id="21" name="AutoShape 19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0570" cy="17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style="width:59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6,0   -/ -/1500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1B0A3452" wp14:editId="7185FB30">
                      <wp:extent cx="17145" cy="344805"/>
                      <wp:effectExtent l="0" t="0" r="0" b="0"/>
                      <wp:docPr id="20" name="AutoShape 20" descr="C:\DOCUME~1\aa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7145" cy="344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style="width:1.35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Gksz 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bscript"/>
                <w:lang w:eastAsia="hu-HU"/>
              </w:rPr>
              <w:t>3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SZ     30/50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hu-HU"/>
              </w:rPr>
              <mc:AlternateContent>
                <mc:Choice Requires="wps">
                  <w:drawing>
                    <wp:inline distT="0" distB="0" distL="0" distR="0" wp14:anchorId="4028BD6F" wp14:editId="75F82815">
                      <wp:extent cx="750570" cy="17145"/>
                      <wp:effectExtent l="0" t="0" r="0" b="0"/>
                      <wp:docPr id="19" name="AutoShape 21" descr="C:\DOCUME~1\aa\LOCALS~1\Temp\msohtml1\01\clip_image003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50570" cy="17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style="width:59.1pt;height: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 6,0   25/35/800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építési hely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elhelyezkedése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előkert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oldalkert</w:t>
            </w: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hátsókert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Szabadon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Szabadon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15,0m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Szabadon álló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15,0m</w:t>
            </w: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15,0m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Beépíthetőség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beépítettség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legkisebb zöldfelület /%/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50%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Épület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legnagyobb építménymagasság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6,0 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szélesség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50,0m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25,0m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Telekalakítás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mélység /m/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60,0m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35,0m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telekméret /m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/</w:t>
            </w: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3000,0m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1500,0 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800,0 m</w:t>
            </w: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hu-HU"/>
              </w:rPr>
              <w:t>2</w:t>
            </w:r>
          </w:p>
        </w:tc>
      </w:tr>
      <w:tr w:rsidR="00A57BDD" w:rsidRPr="00A57BDD" w:rsidTr="00A57BDD">
        <w:trPr>
          <w:tblCellSpacing w:w="0" w:type="dxa"/>
          <w:jc w:val="center"/>
        </w:trPr>
        <w:tc>
          <w:tcPr>
            <w:tcW w:w="132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Egyéb</w:t>
            </w:r>
          </w:p>
        </w:tc>
        <w:tc>
          <w:tcPr>
            <w:tcW w:w="172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070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Az SZ-J1 terven jelült helyen és szélességben védőfásítást kell telepíteni, legkésőbb az újonnan épült épületek használatba vételéig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57BDD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45" w:type="dxa"/>
            <w:vAlign w:val="center"/>
            <w:hideMark/>
          </w:tcPr>
          <w:p w:rsidR="00A57BDD" w:rsidRPr="00A57BDD" w:rsidRDefault="00A57BDD" w:rsidP="00A57BDD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16. Különleges terület</w:t>
      </w:r>
    </w:p>
    <w:p w:rsidR="00A57BDD" w:rsidRPr="00A57BDD" w:rsidRDefault="00A57BDD" w:rsidP="00A57BDD">
      <w:pPr>
        <w:numPr>
          <w:ilvl w:val="0"/>
          <w:numId w:val="4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különleges terület besorolása sajátos használat szerint                                       </w:t>
      </w:r>
    </w:p>
    <w:p w:rsidR="00A57BDD" w:rsidRPr="00A57BDD" w:rsidRDefault="00A57BDD" w:rsidP="00A57BDD">
      <w:pPr>
        <w:numPr>
          <w:ilvl w:val="0"/>
          <w:numId w:val="4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mezőgazdasági üzemi terület             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Mü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4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mezőgazdasági üzemi területek az Sz-J1 és Sz-J2 terven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Mü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jellel jelölt területek.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34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területen az üzemek működéséhez szükséges épületek és technológia létesítmények helyezhetők el.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34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Övezeti előírások:</w:t>
      </w:r>
    </w:p>
    <w:p w:rsidR="00A57BDD" w:rsidRPr="00A57BDD" w:rsidRDefault="00A57BDD" w:rsidP="00A57BDD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Beépítési mód:                                                          szabadonálló</w:t>
      </w:r>
    </w:p>
    <w:p w:rsidR="00A57BDD" w:rsidRPr="00A57BDD" w:rsidRDefault="00A57BDD" w:rsidP="00A57BDD">
      <w:pPr>
        <w:numPr>
          <w:ilvl w:val="0"/>
          <w:numId w:val="4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Építési hely határai: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előkert.                                                            10,0m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oldalkert                                                          10,0m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bc)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hátsókert                                                          10,0m</w:t>
      </w:r>
    </w:p>
    <w:p w:rsidR="00A57BDD" w:rsidRPr="00A57BDD" w:rsidRDefault="00A57BDD" w:rsidP="00A57BDD">
      <w:pPr>
        <w:numPr>
          <w:ilvl w:val="0"/>
          <w:numId w:val="4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Megengedett legnagyobb beépítettség:                      40%</w:t>
      </w:r>
    </w:p>
    <w:p w:rsidR="00A57BDD" w:rsidRPr="00A57BDD" w:rsidRDefault="00A57BDD" w:rsidP="00A57BDD">
      <w:pPr>
        <w:numPr>
          <w:ilvl w:val="0"/>
          <w:numId w:val="4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Kialakítandó legkisebb zöldfelület:                             40%</w:t>
      </w:r>
    </w:p>
    <w:p w:rsidR="00A57BDD" w:rsidRPr="00A57BDD" w:rsidRDefault="00A57BDD" w:rsidP="00A57BDD">
      <w:pPr>
        <w:numPr>
          <w:ilvl w:val="0"/>
          <w:numId w:val="4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Megengedett legnagyobb építménymagasság:            7,5 m</w:t>
      </w:r>
    </w:p>
    <w:p w:rsidR="00A57BDD" w:rsidRPr="00A57BDD" w:rsidRDefault="00A57BDD" w:rsidP="00A57BDD">
      <w:pPr>
        <w:numPr>
          <w:ilvl w:val="0"/>
          <w:numId w:val="5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Alakítható legkisebb telekterület:                               3000m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17. Közlekedési és közműterület</w:t>
      </w:r>
    </w:p>
    <w:p w:rsidR="00A57BDD" w:rsidRPr="00A57BDD" w:rsidRDefault="00A57BDD" w:rsidP="00A57BDD">
      <w:pPr>
        <w:numPr>
          <w:ilvl w:val="0"/>
          <w:numId w:val="5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510A1744" wp14:editId="0B2B7BF3">
                <wp:extent cx="379730" cy="276225"/>
                <wp:effectExtent l="0" t="0" r="0" b="0"/>
                <wp:docPr id="18" name="AutoShape 22" descr="C:\DOCUME~1\aa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973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style="width:29.9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6AD19351" wp14:editId="050D7BF2">
                <wp:extent cx="370840" cy="224155"/>
                <wp:effectExtent l="0" t="0" r="0" b="0"/>
                <wp:docPr id="17" name="AutoShape 23" descr="C:\DOCUME~1\aa\LOCALS~1\Temp\msohtml1\01\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84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3" o:spid="_x0000_s1026" style="width:29.2pt;height: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7158AD95" wp14:editId="72080F95">
                <wp:extent cx="370840" cy="284480"/>
                <wp:effectExtent l="0" t="0" r="0" b="0"/>
                <wp:docPr id="16" name="AutoShape 24" descr="C:\DOCUME~1\aa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08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style="width:29.2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 Közlekedési területek az SZ-J1 és SZ-J2 jelű tervlapokon   KÖu  jellel feltüntetett közútterületek,  KÖk  jellel feltüntetett vasút területe, közműterület a Köm jelű árok területe.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(2)  A közlekedési területek szabályozási szélessége:</w:t>
      </w:r>
    </w:p>
    <w:p w:rsidR="00A57BDD" w:rsidRPr="00A57BDD" w:rsidRDefault="00A57BDD" w:rsidP="00A57BDD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„M” jellel ellátott utak szabályozási szélessége meglévő, megmaradó</w:t>
      </w:r>
    </w:p>
    <w:p w:rsidR="00A57BDD" w:rsidRPr="00A57BDD" w:rsidRDefault="00A57BDD" w:rsidP="00A57BDD">
      <w:pPr>
        <w:numPr>
          <w:ilvl w:val="0"/>
          <w:numId w:val="5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számadattal jelölt új, vagy megváltozott szélességű utak szabályozási szélességét az SZ-J1 terven jelöltnek megfelelően kell kialakítani.</w:t>
      </w:r>
    </w:p>
    <w:p w:rsidR="00A57BDD" w:rsidRPr="00A57BDD" w:rsidRDefault="00A57BDD" w:rsidP="00A57BDD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Az SZ-J1 terven nem jelölt kiszolgáló utak szabályozási szélessége:</w:t>
      </w:r>
    </w:p>
    <w:p w:rsidR="00A57BDD" w:rsidRPr="00A57BDD" w:rsidRDefault="00A57BDD" w:rsidP="00A57BDD">
      <w:pPr>
        <w:numPr>
          <w:ilvl w:val="0"/>
          <w:numId w:val="5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gazdasági területen: 22,0 m</w:t>
      </w:r>
    </w:p>
    <w:p w:rsidR="00A57BDD" w:rsidRPr="00A57BDD" w:rsidRDefault="00A57BDD" w:rsidP="00A57BDD">
      <w:pPr>
        <w:numPr>
          <w:ilvl w:val="0"/>
          <w:numId w:val="5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településközpont vegyes területen, lakóterületen:</w:t>
      </w:r>
    </w:p>
    <w:p w:rsidR="00A57BDD" w:rsidRPr="00A57BDD" w:rsidRDefault="00A57BDD" w:rsidP="00A57BDD">
      <w:pPr>
        <w:spacing w:after="0" w:line="270" w:lineRule="atLeast"/>
        <w:ind w:left="141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egyoldali beépítés esetén: 12,0 m</w:t>
      </w:r>
    </w:p>
    <w:p w:rsidR="00A57BDD" w:rsidRPr="00A57BDD" w:rsidRDefault="00A57BDD" w:rsidP="00A57BDD">
      <w:pPr>
        <w:spacing w:after="0" w:line="270" w:lineRule="atLeast"/>
        <w:ind w:left="141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bb)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kétoldali beépítés esetén:  16,0 m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12A28966" wp14:editId="007DD252">
                <wp:extent cx="440055" cy="276225"/>
                <wp:effectExtent l="0" t="0" r="0" b="0"/>
                <wp:docPr id="15" name="AutoShape 25" descr="C:\DOCUME~1\aa\LOCALS~1\Temp\msohtml1\01\clip_image004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00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style="width:34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  Az SZ-J1 jelű az SZ-J2 jelű tervlapon   KÖu  jellel ellátott területek a település úthálózatában betöltött szerepük szerint az alábbi útkategóriába tartoznak.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5DB27C4A" wp14:editId="23570557">
                <wp:extent cx="422910" cy="284480"/>
                <wp:effectExtent l="0" t="0" r="0" b="0"/>
                <wp:docPr id="14" name="AutoShape 26" descr="C:\DOCUME~1\aa\LOCALS~1\Temp\msohtml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291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style="width:33.3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025E208F" wp14:editId="7013BA87">
                <wp:extent cx="396875" cy="267335"/>
                <wp:effectExtent l="0" t="0" r="0" b="0"/>
                <wp:docPr id="13" name="AutoShape 27" descr="C:\DOCUME~1\aa\LOCALS~1\Temp\msohtml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87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style="width:31.25pt;height: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  F                főút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3B29ED98" wp14:editId="528CB03E">
                <wp:extent cx="396875" cy="301625"/>
                <wp:effectExtent l="0" t="0" r="0" b="0"/>
                <wp:docPr id="12" name="AutoShape 28" descr="C:\DOCUME~1\aa\LOCALS~1\Temp\msohtml1\01\clip_image007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9687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style="width:31.2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  M               országos mellékút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39D885FA" wp14:editId="42988B7B">
                <wp:extent cx="387985" cy="284480"/>
                <wp:effectExtent l="0" t="0" r="0" b="0"/>
                <wp:docPr id="11" name="AutoShape 29" descr="C:\DOCUME~1\aa\LOCALS~1\Temp\msohtml1\01\clip_image008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798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style="width:30.5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  Te              települési mellékút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37B1CFEE" wp14:editId="3B82AFF5">
                <wp:extent cx="440055" cy="276225"/>
                <wp:effectExtent l="0" t="0" r="0" b="0"/>
                <wp:docPr id="10" name="AutoShape 30" descr="C:\DOCUME~1\aa\LOCALS~1\Temp\msohtml1\01\clip_image009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4005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style="width:34.6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  MG            mezőgazdasági területeket feltáró 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1D48C80C" wp14:editId="0C2F443D">
                <wp:extent cx="431165" cy="293370"/>
                <wp:effectExtent l="0" t="0" r="0" b="0"/>
                <wp:docPr id="9" name="AutoShape 31" descr="C:\DOCUME~1\aa\LOCALS~1\Temp\msohtml1\01\clip_image01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16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1" o:spid="_x0000_s1026" style="width:33.9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                    kiszolgáló 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602C9675" wp14:editId="2994EFA1">
                <wp:extent cx="431165" cy="293370"/>
                <wp:effectExtent l="0" t="0" r="0" b="0"/>
                <wp:docPr id="8" name="AutoShape 32" descr="C:\DOCUME~1\aa\LOCALS~1\Temp\msohtml1\01\clip_image01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16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2" o:spid="_x0000_s1026" style="width:33.95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 Kp              kerékpáros 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5F1E0BA9" wp14:editId="1EB246B0">
                <wp:extent cx="431165" cy="284480"/>
                <wp:effectExtent l="0" t="0" r="0" b="0"/>
                <wp:docPr id="7" name="AutoShape 33" descr="C:\DOCUME~1\aa\LOCALS~1\Temp\msohtml1\01\clip_image01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16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3" o:spid="_x0000_s1026" style="width:33.95pt;height:2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  GYA          gyalogos 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KÖu   SZ              szerviz út</w:t>
      </w:r>
    </w:p>
    <w:p w:rsidR="00A57BDD" w:rsidRPr="00A57BDD" w:rsidRDefault="00A57BDD" w:rsidP="00A57BDD">
      <w:pPr>
        <w:numPr>
          <w:ilvl w:val="0"/>
          <w:numId w:val="5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48DF88F0" wp14:editId="42953A86">
                <wp:extent cx="431165" cy="276225"/>
                <wp:effectExtent l="0" t="0" r="0" b="0"/>
                <wp:docPr id="6" name="AutoShape 34" descr="C:\DOCUME~1\aa\LOCALS~1\Temp\msohtml1\01\clip_image01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1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4" o:spid="_x0000_s1026" style="width:33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KÖm árok            közműterület, árok</w:t>
      </w:r>
    </w:p>
    <w:bookmarkStart w:id="16" w:name="_ftnref_27"/>
    <w:p w:rsidR="00A57BDD" w:rsidRPr="00A57BDD" w:rsidRDefault="00A57BDD" w:rsidP="00A57BDD">
      <w:pPr>
        <w:numPr>
          <w:ilvl w:val="0"/>
          <w:numId w:val="54"/>
        </w:numPr>
        <w:spacing w:after="0" w:line="270" w:lineRule="atLeast"/>
        <w:ind w:left="56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"_ftn_27"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[17]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6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k) KÖu 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GYF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gyorsforgalmi út (autóút)</w:t>
      </w:r>
    </w:p>
    <w:p w:rsidR="00A57BDD" w:rsidRPr="00A57BDD" w:rsidRDefault="00A57BDD" w:rsidP="00A57BDD">
      <w:pPr>
        <w:spacing w:after="0" w:line="270" w:lineRule="atLeast"/>
        <w:ind w:left="567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 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l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KÖu 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GY 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 gyűjtőút</w:t>
      </w:r>
    </w:p>
    <w:bookmarkStart w:id="17" w:name="_ftnref_28"/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"_ftn_28"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[18]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7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 A KÖu jelű közlekedési területek számára az SZ-J1,2 terveken jelölt területet biztosítani kell.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 Az SZ-J2 terven jelölt tervezett szabályozási vonalak útépítési tervekkel pontosítottan legfeljebb ±5,0m mértékkel elmozdíthatók.</w:t>
      </w:r>
    </w:p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(7) A KÖu 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(M) Te 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és a KÖu 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(M) GY 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jelű utak besorolása mindaddig a zárójelen belüli kategóriának megfelelő marad, amíg az érintett szakaszoknak az országos közúthálózatból való kivonása meg nem történik.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29.§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Vasúti területek az Sz-J1, Sz-J2 terven  KÖk  jellel jelölt területek.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4D064D43" wp14:editId="05CEDA7C">
                <wp:extent cx="431165" cy="276225"/>
                <wp:effectExtent l="0" t="0" r="0" b="0"/>
                <wp:docPr id="5" name="AutoShape 35" descr="C:\DOCUME~1\aa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16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5" o:spid="_x0000_s1026" style="width:33.9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vasúti területeken csak a vasúti közlekedést kiszolgáló építmények helyezhetők el.</w:t>
      </w: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lastRenderedPageBreak/>
        <w:t>30.§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  Közlekedési létesítmények védőterülete külterülete</w:t>
      </w:r>
    </w:p>
    <w:p w:rsidR="00A57BDD" w:rsidRPr="00A57BDD" w:rsidRDefault="00A57BDD" w:rsidP="00A57BDD">
      <w:pPr>
        <w:numPr>
          <w:ilvl w:val="0"/>
          <w:numId w:val="5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85.sz. főút tengelyétől számított                                               100,0 – 100,0 m</w:t>
      </w:r>
    </w:p>
    <w:p w:rsidR="00A57BDD" w:rsidRPr="00A57BDD" w:rsidRDefault="00A57BDD" w:rsidP="00A57BDD">
      <w:pPr>
        <w:numPr>
          <w:ilvl w:val="0"/>
          <w:numId w:val="5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8603.sz országos mellékút tengelyétől számított                         50,0 – 50,0 m</w:t>
      </w:r>
    </w:p>
    <w:p w:rsidR="00A57BDD" w:rsidRPr="00A57BDD" w:rsidRDefault="00A57BDD" w:rsidP="00A57BDD">
      <w:pPr>
        <w:numPr>
          <w:ilvl w:val="0"/>
          <w:numId w:val="5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8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.sz.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vasúti fővonal szélső vágányától számított                           50,0 – 50,0 m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  Az országos közutak és az országos közforgalmú vasútvonal védőterületére vonatkozó előírásokat a mindenkor hatályba lévő jogszabályok tartalmazzák.</w:t>
      </w:r>
    </w:p>
    <w:bookmarkStart w:id="18" w:name="_ftnref_29"/>
    <w:p w:rsidR="00A57BDD" w:rsidRPr="00A57BDD" w:rsidRDefault="00A57BDD" w:rsidP="00A57BDD">
      <w:pPr>
        <w:spacing w:after="0" w:line="270" w:lineRule="atLeast"/>
        <w:ind w:left="993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"_ftn_29"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[19]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8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gyorsforgalmi út (autóút) tengelyétől számítottan legalább 50-50 m szélességű védelmi övezetet kell létrehozni.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védelmi övezetben nem lehet lakóépület, üdülőépület, oktatási, egészségügyi, szociális és igazgatási épület, kivéve a telepítésre kerülő, illetve a már működő légszennyező források működésével összefüggő építményt.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18. Zöldterület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31.§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35"/>
      </w:tblGrid>
      <w:tr w:rsidR="00A57BDD" w:rsidRPr="00A57BDD" w:rsidTr="00A57BDD">
        <w:trPr>
          <w:gridAfter w:val="1"/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373C9055" wp14:editId="2979E61F">
                      <wp:extent cx="276225" cy="276225"/>
                      <wp:effectExtent l="0" t="0" r="0" b="0"/>
                      <wp:docPr id="4" name="AutoShape 36" descr="C:\DOCUME~1\aa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6" o:spid="_x0000_s1026" style="width:21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Zöldterületek az SZ-J1 tervlapon   Z  jellel feltüntetett területek.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zöldterület övezetei:</w:t>
      </w:r>
    </w:p>
    <w:p w:rsidR="00A57BDD" w:rsidRPr="00A57BDD" w:rsidRDefault="00A57BDD" w:rsidP="00A57BDD">
      <w:pPr>
        <w:numPr>
          <w:ilvl w:val="0"/>
          <w:numId w:val="5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közpark Z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kp</w:t>
      </w:r>
    </w:p>
    <w:p w:rsidR="00A57BDD" w:rsidRPr="00A57BDD" w:rsidRDefault="00A57BDD" w:rsidP="00A57BDD">
      <w:pPr>
        <w:numPr>
          <w:ilvl w:val="0"/>
          <w:numId w:val="5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díszkert Z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dk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32.§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  A közparkban épület nem építhető, a melléképítmények közül a kerti melléképítmények helyezhetők el.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díszkertben a temető kiszolgálására (pl: virágüzlet) elhelyezhető épület a terület legfeljebb 2%-os beépítésével. Az építési hely határát az SZ-J1 terv rögzíti.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Az új utcákat legalább egy oldalon fásítani kell.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19. Erdőterület</w:t>
      </w:r>
    </w:p>
    <w:p w:rsidR="00A57BDD" w:rsidRPr="00A57BDD" w:rsidRDefault="00A57BDD" w:rsidP="00A57BDD">
      <w:pPr>
        <w:numPr>
          <w:ilvl w:val="0"/>
          <w:numId w:val="5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25401FD1" wp14:editId="2811566A">
                <wp:extent cx="224155" cy="241300"/>
                <wp:effectExtent l="0" t="0" r="0" b="0"/>
                <wp:docPr id="3" name="AutoShape 37" descr="C:\DOCUME~1\aa\LOCALS~1\Temp\msohtml1\01\clip_image003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415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7" o:spid="_x0000_s1026" style="width:17.65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Erdőterületek a földhivatali nyilvántartási térképen erdőként, valamint az SZ-J1 és SZ-J2 jelű tervlapokon  E  jellel jelölt területek.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Az erdőterület övezeti felosztása az erdő rendeltetése szerint:</w:t>
      </w:r>
    </w:p>
    <w:p w:rsidR="00A57BDD" w:rsidRPr="00A57BDD" w:rsidRDefault="00A57BDD" w:rsidP="00A57BDD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védő és védelmi célú erdő  Ev</w:t>
      </w:r>
    </w:p>
    <w:p w:rsidR="00A57BDD" w:rsidRPr="00A57BDD" w:rsidRDefault="00A57BDD" w:rsidP="00A57BDD">
      <w:pPr>
        <w:numPr>
          <w:ilvl w:val="0"/>
          <w:numId w:val="5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gazdasági erdő  Eg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5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A védelmi erdők övezetében építmény nem építhető.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  A gazdasági erdők övezetében az elsődleges rendeltetést nem akadályozó, a turizmust, természetjárást szolgáló erdei melléképítmények, továbbá az erdőműveléshez szükséges építmények helyezhetők el.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épületek megengedett legnagyobb építménymagassága 3,5 m, az épületek elhelyezésére alakított telek legnagyobb beépíthetősége 20%.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20. Mezőgazdasági terület</w:t>
      </w:r>
    </w:p>
    <w:p w:rsidR="00A57BDD" w:rsidRPr="00A57BDD" w:rsidRDefault="00A57BDD" w:rsidP="00A57BDD">
      <w:pPr>
        <w:numPr>
          <w:ilvl w:val="0"/>
          <w:numId w:val="6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64D2918E" wp14:editId="7D26EECA">
                <wp:extent cx="327660" cy="327660"/>
                <wp:effectExtent l="0" t="0" r="0" b="0"/>
                <wp:docPr id="2" name="AutoShape 38" descr="C:\DOCUME~1\aa\LOCALS~1\Temp\msohtml1\01\clip_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766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style="width:25.8pt;height:2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Mezőgazdasági területek az SZ-J1, Sz-J2 jelű tervlapon Má jellel feltüntetett területek.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mezőgazdasági terület besorolása sajátos használat szerint: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Általános mezőgazdasági övezet Má</w:t>
      </w: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Az Má, és Má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hu-HU"/>
        </w:rPr>
        <w:t>1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jelű övezetekben az OTÉK 29 §-nak megfelelően lehet építményeket elhelyezni, továbbá az OTÉK 32.§.-ban felsorolt létesítmények helyezhetők el.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Az Má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hu-HU"/>
        </w:rPr>
        <w:t>1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jelű övezetekben a 253/1997. (XII. 20.) Korm. Rendelet 29.§ (5) bekezdésének megfelelően birtokközpont létrehozható.</w:t>
      </w: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21. Vízgazdálkodási terület</w:t>
      </w:r>
    </w:p>
    <w:p w:rsidR="00A57BDD" w:rsidRPr="00A57BDD" w:rsidRDefault="00A57BDD" w:rsidP="00A57BDD">
      <w:pPr>
        <w:numPr>
          <w:ilvl w:val="0"/>
          <w:numId w:val="6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08"/>
      </w:tblGrid>
      <w:tr w:rsidR="00A57BDD" w:rsidRPr="00A57BDD" w:rsidTr="00A57BDD">
        <w:trPr>
          <w:gridAfter w:val="1"/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hu-HU"/>
              </w:rPr>
            </w:pPr>
          </w:p>
        </w:tc>
      </w:tr>
      <w:tr w:rsidR="00A57BDD" w:rsidRPr="00A57BDD" w:rsidTr="00A57BDD">
        <w:trPr>
          <w:tblCellSpacing w:w="0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mc:AlternateContent>
                <mc:Choice Requires="wps">
                  <w:drawing>
                    <wp:inline distT="0" distB="0" distL="0" distR="0" wp14:anchorId="40F78FAA" wp14:editId="744F5641">
                      <wp:extent cx="259080" cy="250190"/>
                      <wp:effectExtent l="0" t="0" r="0" b="0"/>
                      <wp:docPr id="1" name="AutoShape 39" descr="C:\DOCUME~1\aa\LOCALS~1\Temp\msohtml1\01\clip_image002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9080" cy="250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9" o:spid="_x0000_s1026" style="width:20.4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 Vízgazdálkodási területbe tartoznak az SZ-J1 és SZ-J2 jelű terveken  V  jellel jelölt területek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vízfolyások és a vízfelületek fenntartási sávja a part élektől számított 6,0-6,0 m-es területsáv.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A vízfolyások, vízfelületek fenntartási sávján belül építmény nem építhető.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22. Különleges, beépítésre nem szánt területek</w:t>
      </w:r>
    </w:p>
    <w:p w:rsidR="00A57BDD" w:rsidRPr="00A57BDD" w:rsidRDefault="00A57BDD" w:rsidP="00A57BDD">
      <w:pPr>
        <w:numPr>
          <w:ilvl w:val="0"/>
          <w:numId w:val="6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(1) A különleges terület besorolása a sajátos használat szerint:</w:t>
      </w:r>
    </w:p>
    <w:p w:rsidR="00A57BDD" w:rsidRPr="00A57BDD" w:rsidRDefault="00A57BDD" w:rsidP="00A57BDD">
      <w:pPr>
        <w:numPr>
          <w:ilvl w:val="0"/>
          <w:numId w:val="6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temető területe             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</w:t>
      </w:r>
    </w:p>
    <w:p w:rsidR="00A57BDD" w:rsidRPr="00A57BDD" w:rsidRDefault="00A57BDD" w:rsidP="00A57BDD">
      <w:pPr>
        <w:numPr>
          <w:ilvl w:val="0"/>
          <w:numId w:val="6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kegyeleti park              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Kegy</w:t>
      </w:r>
    </w:p>
    <w:p w:rsidR="00A57BDD" w:rsidRPr="00A57BDD" w:rsidRDefault="00A57BDD" w:rsidP="00A57BDD">
      <w:pPr>
        <w:numPr>
          <w:ilvl w:val="0"/>
          <w:numId w:val="6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sportpálya                   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Sp</w:t>
      </w:r>
    </w:p>
    <w:p w:rsidR="00A57BDD" w:rsidRPr="00A57BDD" w:rsidRDefault="00A57BDD" w:rsidP="00A57BDD">
      <w:pPr>
        <w:numPr>
          <w:ilvl w:val="0"/>
          <w:numId w:val="6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szabadidőpark területe 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Szp</w:t>
      </w:r>
    </w:p>
    <w:p w:rsidR="00A57BDD" w:rsidRPr="00A57BDD" w:rsidRDefault="00A57BDD" w:rsidP="00A57BDD">
      <w:pPr>
        <w:numPr>
          <w:ilvl w:val="0"/>
          <w:numId w:val="6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táborhely                     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Th</w:t>
      </w:r>
    </w:p>
    <w:p w:rsidR="00A57BDD" w:rsidRPr="00A57BDD" w:rsidRDefault="00A57BDD" w:rsidP="00A57BDD">
      <w:pPr>
        <w:numPr>
          <w:ilvl w:val="0"/>
          <w:numId w:val="63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bányaterület                      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B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64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lastRenderedPageBreak/>
        <w:t>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Temető terület az Sz-J1 terven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jellel jelölt terület.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temető területét kizárólag a temető céljára lehet felhasználni.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területen csak a sírkert és a temető működéséhez szükséges fenntartó épületek helyezhetők el. A beépítés mértéke legfeljebb 2%, az épületmagasság legfeljebb 6,0 m lehet.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sírkerten és az épületen kívül eső területen fásszárú növényzetet kell telepíteni. A növényzet számára fenntartott terület 10%-a leburkolható.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(5) A temető védőterülete a telekhatártól számított 50 m széles területsáv. 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temető védőterületén belül kegyeletsértő, a temető működését zavaró létesítmény (pl. vendéglátóhely) nem építhető.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65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Kegyeleti park területe az Sz-J1 terven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Kegy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jellel jelölt terület.</w:t>
      </w:r>
    </w:p>
    <w:p w:rsidR="00A57BDD" w:rsidRPr="00A57BDD" w:rsidRDefault="00A57BDD" w:rsidP="00A57BDD">
      <w:pPr>
        <w:spacing w:after="0" w:line="270" w:lineRule="atLeast"/>
        <w:ind w:left="709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A kegyeleti park területén épületet elhelyezni nem lehet.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40. 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Sportpálya területe az Sz-J1 terven K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Sp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jellel jelölt terület övezeti előírásai: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6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Beépítési mód:                                                            szabadonálló</w:t>
      </w:r>
    </w:p>
    <w:p w:rsidR="00A57BDD" w:rsidRPr="00A57BDD" w:rsidRDefault="00A57BDD" w:rsidP="00A57BDD">
      <w:pPr>
        <w:numPr>
          <w:ilvl w:val="0"/>
          <w:numId w:val="6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Megengedett legnagyobb beépítettség:             3%</w:t>
      </w:r>
    </w:p>
    <w:p w:rsidR="00A57BDD" w:rsidRPr="00A57BDD" w:rsidRDefault="00A57BDD" w:rsidP="00A57BDD">
      <w:pPr>
        <w:numPr>
          <w:ilvl w:val="0"/>
          <w:numId w:val="6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Kialakítandó legkisebb zöldfelület:                               90%</w:t>
      </w:r>
    </w:p>
    <w:p w:rsidR="00A57BDD" w:rsidRPr="00A57BDD" w:rsidRDefault="00A57BDD" w:rsidP="00A57BDD">
      <w:pPr>
        <w:numPr>
          <w:ilvl w:val="0"/>
          <w:numId w:val="6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Megengedett legnagyobb építménymagasság:   6,5 m</w:t>
      </w:r>
    </w:p>
    <w:p w:rsidR="00A57BDD" w:rsidRPr="00A57BDD" w:rsidRDefault="00A57BDD" w:rsidP="00A57BDD">
      <w:pPr>
        <w:numPr>
          <w:ilvl w:val="0"/>
          <w:numId w:val="66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Alakítható legkisebb telekterület:                                 4000 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numPr>
          <w:ilvl w:val="0"/>
          <w:numId w:val="67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Szabadidőpark terület az Sz-J1, Sz-J2 terven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Szp 1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és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Szp 2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jellel jelölt terület.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A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Szp 1 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jelű szabadidőpark területén lovas pályák, pihenőpark, sportpályák, játszótér, esőbeálló, elsősegélyhely és park alakítható ki. A területen épület nem helyezhető el.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területen található kubikgödrök rekultivációjáról gondoskodni. kell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b)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K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Szp 2 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jelű szabadidőpark területen egy horgász tanyaház építhető, a terület legfeljebb 3%-ának beépítésével. Az épület legfeljebb 4,5 m magas lehet. Az épületet az SZ-J2 terven jelölt építési helyen belül lehet elhelyezni.</w:t>
      </w:r>
    </w:p>
    <w:p w:rsidR="00A57BDD" w:rsidRPr="00A57BDD" w:rsidRDefault="00A57BDD" w:rsidP="00A57BDD">
      <w:pPr>
        <w:spacing w:after="0" w:line="270" w:lineRule="atLeast"/>
        <w:ind w:left="85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                             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42.§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Táborhely területe az SZ-J2 jelű terven K 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Th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jellel jelölt terület.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43.§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(1)  Bányaterület az SZ-J2 jelű terven  K  </w:t>
      </w:r>
      <w:r w:rsidRPr="00A57BDD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hu-HU"/>
        </w:rPr>
        <w:t>B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 jellel jelölt terület.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területen a bányaműszaki tervek és engedélyek szerint kavicsbányászat folytatható.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bányaterületen csak a bányaműveléshez kapcsolódó épületek (kiszolgáló és irodaépület) helyezhetők el.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bányaterület telkein az SZ-J2 jelű terven jelölt helyeken és szélességben többszintes növénysávot (fa, cserje) kell telepíteni.</w:t>
      </w:r>
    </w:p>
    <w:bookmarkStart w:id="19" w:name="_ftnref_35"/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"_ftn_35"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[20]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19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</w:t>
      </w:r>
    </w:p>
    <w:p w:rsidR="00A57BDD" w:rsidRPr="00A57BDD" w:rsidRDefault="00A57BDD" w:rsidP="00A57BDD">
      <w:pPr>
        <w:spacing w:after="0" w:line="270" w:lineRule="atLeast"/>
        <w:ind w:left="5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KB1 övezet előírásai</w:t>
      </w:r>
    </w:p>
    <w:p w:rsidR="00A57BDD" w:rsidRPr="00A57BDD" w:rsidRDefault="00A57BDD" w:rsidP="00A57BDD">
      <w:pPr>
        <w:spacing w:after="0" w:line="270" w:lineRule="atLeast"/>
        <w:ind w:left="566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Építési hely határa:                                     a telekhatároktól mért 10,0m</w:t>
      </w:r>
    </w:p>
    <w:p w:rsidR="00A57BDD" w:rsidRPr="00A57BDD" w:rsidRDefault="00A57BDD" w:rsidP="00A57BDD">
      <w:pPr>
        <w:spacing w:after="0" w:line="270" w:lineRule="atLeast"/>
        <w:ind w:left="5954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b) Megengedett legnagyobb építménymagasság:</w:t>
      </w:r>
    </w:p>
    <w:p w:rsidR="00A57BDD" w:rsidRPr="00A57BDD" w:rsidRDefault="00A57BDD" w:rsidP="00A57BDD">
      <w:pPr>
        <w:spacing w:after="0" w:line="270" w:lineRule="atLeast"/>
        <w:ind w:left="56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4,5m, a megengedett legnagyobb beépítettség 10%-ának mértékéig terjedő területnagyságban a műtárgyak építménymagassága 15m lehet.</w:t>
      </w:r>
    </w:p>
    <w:p w:rsidR="00A57BDD" w:rsidRPr="00A57BDD" w:rsidRDefault="00A57BDD" w:rsidP="00A57BDD">
      <w:pPr>
        <w:spacing w:after="0" w:line="270" w:lineRule="atLeast"/>
        <w:ind w:left="1701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c) Megengedett legnagyobb beépítettség:       2%.</w:t>
      </w:r>
    </w:p>
    <w:p w:rsidR="00A57BDD" w:rsidRPr="00A57BDD" w:rsidRDefault="00A57BDD" w:rsidP="00A57BDD">
      <w:pPr>
        <w:spacing w:after="0" w:line="270" w:lineRule="atLeast"/>
        <w:ind w:left="56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d) Egyéb:                                                        1. Utóhasznosítás: sporthorgászati, üdülési célú vízfelület.</w:t>
      </w:r>
    </w:p>
    <w:p w:rsidR="00A57BDD" w:rsidRPr="00A57BDD" w:rsidRDefault="00A57BDD" w:rsidP="00A57BDD">
      <w:pPr>
        <w:spacing w:after="0" w:line="270" w:lineRule="atLeast"/>
        <w:ind w:left="56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Az utóhasznosítás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során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 vízfelületen kívüli területek legalább 50%-án, őshonos növényfajok felhasználásával, ligetes kialakítású, három szintes fásítást kell létrehozni.</w:t>
      </w:r>
    </w:p>
    <w:p w:rsidR="00A57BDD" w:rsidRPr="00A57BDD" w:rsidRDefault="00A57BDD" w:rsidP="00A57BDD">
      <w:pPr>
        <w:spacing w:after="0" w:line="270" w:lineRule="atLeast"/>
        <w:ind w:left="56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2. Az övezetet vasútvonal 50m széles védősávja érinti.</w:t>
      </w:r>
    </w:p>
    <w:p w:rsidR="00A57BDD" w:rsidRPr="00A57BDD" w:rsidRDefault="00A57BDD" w:rsidP="00A57BDD">
      <w:pPr>
        <w:spacing w:after="0" w:line="270" w:lineRule="atLeast"/>
        <w:ind w:left="567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3. Az övezetben régészeti lelőhely található.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numPr>
          <w:ilvl w:val="0"/>
          <w:numId w:val="68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  Az SZ-J2 terven szélerőművek elhelyezésére vizsgálható területként megjelölt területen belül szélerőművek, az alábbiak szerint állítható fel: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 A szélerőművek teljes (a torony + a lapát) magassága legfeljebb 150 m lehet.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 A szélerőművek számára tornyonként igénybe vehető terület legfeljebb 3500 m</w:t>
      </w:r>
      <w:r w:rsidRPr="00A57BD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hu-HU"/>
        </w:rPr>
        <w:t>2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lehet a hozzájuk vezető utat nem számítva.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 A szélerőművek helykijelölésénél szükség esetén fotomontázzsal igazolni kell a műemlékek és helyi jelentőségű értékek zavarásmentes látványát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(5)</w:t>
      </w:r>
      <w:bookmarkStart w:id="20" w:name="_ftnref_32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"_ftn_32"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[21]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0"/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(6)-(7)</w:t>
      </w:r>
      <w:bookmarkStart w:id="21" w:name="_ftnref_31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"_ftn_31"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[22]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1"/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23. Közműellátás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45.§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A lakó, a különleges, és a gazdasági területeket legkésőbb az épületek használatba vételéig el kell látni:</w:t>
      </w:r>
    </w:p>
    <w:p w:rsidR="00A57BDD" w:rsidRPr="00A57BDD" w:rsidRDefault="00A57BDD" w:rsidP="00A57BDD">
      <w:pPr>
        <w:numPr>
          <w:ilvl w:val="0"/>
          <w:numId w:val="6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villamos energiával</w:t>
      </w:r>
    </w:p>
    <w:p w:rsidR="00A57BDD" w:rsidRPr="00A57BDD" w:rsidRDefault="00A57BDD" w:rsidP="00A57BDD">
      <w:pPr>
        <w:numPr>
          <w:ilvl w:val="0"/>
          <w:numId w:val="6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ivóvízzel</w:t>
      </w:r>
    </w:p>
    <w:p w:rsidR="00A57BDD" w:rsidRPr="00A57BDD" w:rsidRDefault="00A57BDD" w:rsidP="00A57BDD">
      <w:pPr>
        <w:numPr>
          <w:ilvl w:val="0"/>
          <w:numId w:val="6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közműves szennyvízelvezetéssel</w:t>
      </w:r>
    </w:p>
    <w:p w:rsidR="00A57BDD" w:rsidRPr="00A57BDD" w:rsidRDefault="00A57BDD" w:rsidP="00A57BDD">
      <w:pPr>
        <w:numPr>
          <w:ilvl w:val="0"/>
          <w:numId w:val="69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csapadékvíz elvezetésére szolgáló nyílt árokkal vagy zárt csapadékcsatornával.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46.§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  Közművek védőterülete</w:t>
      </w:r>
    </w:p>
    <w:p w:rsidR="00A57BDD" w:rsidRPr="00A57BDD" w:rsidRDefault="00A57BDD" w:rsidP="00A57BDD">
      <w:pPr>
        <w:numPr>
          <w:ilvl w:val="0"/>
          <w:numId w:val="70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középnyomású gázvezeték  </w:t>
      </w:r>
    </w:p>
    <w:p w:rsidR="00A57BDD" w:rsidRPr="00A57BDD" w:rsidRDefault="00A57BDD" w:rsidP="00A57BDD">
      <w:pPr>
        <w:spacing w:after="0" w:line="270" w:lineRule="atLeast"/>
        <w:ind w:left="106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aa)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90 mm átmérő felett csőtengelytől mért                  5,0- 5,0 m</w:t>
      </w:r>
    </w:p>
    <w:p w:rsidR="00A57BDD" w:rsidRPr="00A57BDD" w:rsidRDefault="00A57BDD" w:rsidP="00A57BDD">
      <w:pPr>
        <w:spacing w:after="0" w:line="270" w:lineRule="atLeast"/>
        <w:ind w:left="141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ab</w:t>
      </w:r>
      <w:proofErr w:type="gramEnd"/>
      <w:r w:rsidRPr="00A57BDD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)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90 mm átmérő alatt csőtengelytől mért                   4,0- 4,0 m</w:t>
      </w:r>
    </w:p>
    <w:p w:rsidR="00A57BDD" w:rsidRPr="00A57BDD" w:rsidRDefault="00A57BDD" w:rsidP="00A57BDD">
      <w:pPr>
        <w:numPr>
          <w:ilvl w:val="0"/>
          <w:numId w:val="7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20  kV-os elektromos vezeték szélső szálától mért            5,0- 5,0 m</w:t>
      </w:r>
    </w:p>
    <w:p w:rsidR="00A57BDD" w:rsidRPr="00A57BDD" w:rsidRDefault="00A57BDD" w:rsidP="00A57BDD">
      <w:pPr>
        <w:spacing w:after="0" w:line="270" w:lineRule="atLeast"/>
        <w:ind w:left="3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széles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területsáv.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(2)  A gázvezetékek védőterületére vonatkozó előírásokat az erre vonatkozó, mindenkor hatályba lévő jogszabályok rögzítik.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(3)  Az elektromos vezetékek védőterületére vonatkozó előírásokat az erre vonatkozó, mindenkor hatályba lévő jogszabályok rögzítik.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(4) </w:t>
      </w:r>
      <w:bookmarkStart w:id="22" w:name="_ftnref_33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"_ftn_33"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[23]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2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III. FEJEZET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Hatályba léptető és záró rendelkezések</w:t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47. §</w:t>
      </w:r>
    </w:p>
    <w:p w:rsidR="00A57BDD" w:rsidRPr="00A57BDD" w:rsidRDefault="00A57BDD" w:rsidP="00A57BDD">
      <w:pPr>
        <w:spacing w:after="0" w:line="270" w:lineRule="atLeast"/>
        <w:ind w:left="42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(1) Ez a rendelet a kihirdetését követő 30. napon lép hatályba, ezzel egyidejűleg a 6/2001.(IX.03.) ÖKT számú rendelet hatályát veszti.</w:t>
      </w: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Szalai Zoltán                                                 Pálfi Zoltánné</w:t>
      </w:r>
    </w:p>
    <w:p w:rsidR="00A57BDD" w:rsidRPr="00A57BDD" w:rsidRDefault="00A57BDD" w:rsidP="00A57BDD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polgármester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                                                       jegyző</w:t>
      </w:r>
    </w:p>
    <w:p w:rsidR="00A57BDD" w:rsidRPr="00A57BDD" w:rsidRDefault="00A57BDD" w:rsidP="00A57BDD">
      <w:pPr>
        <w:spacing w:after="0" w:line="270" w:lineRule="atLeast"/>
        <w:ind w:left="70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br w:type="textWrapping" w:clear="all"/>
      </w:r>
    </w:p>
    <w:p w:rsidR="00A57BDD" w:rsidRPr="00A57BDD" w:rsidRDefault="00A57BDD" w:rsidP="00A57BDD">
      <w:pPr>
        <w:spacing w:after="0" w:line="270" w:lineRule="atLeast"/>
        <w:textAlignment w:val="top"/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</w:pPr>
      <w:r w:rsidRPr="00A57BDD">
        <w:rPr>
          <w:rFonts w:ascii="Georgia" w:eastAsia="Times New Roman" w:hAnsi="Georgia" w:cs="Arial"/>
          <w:i/>
          <w:iCs/>
          <w:color w:val="99AD99"/>
          <w:sz w:val="18"/>
          <w:szCs w:val="18"/>
          <w:lang w:eastAsia="hu-HU"/>
        </w:rPr>
        <w:t>2011-01-09</w:t>
      </w:r>
    </w:p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pict>
          <v:rect id="_x0000_i1025" style="width:173.25pt;height:1.5pt" o:hrpct="0" o:hrstd="t" o:hr="t" fillcolor="#a0a0a0" stroked="f"/>
        </w:pict>
      </w:r>
    </w:p>
    <w:bookmarkStart w:id="23" w:name="_ftn_39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"_ftnref_39"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3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11/2016.(VIII.25.) önkormányzati rendelet 1. §-a módosította. Hatályos: 2016. augusztus 26-tól</w:t>
      </w:r>
    </w:p>
    <w:bookmarkStart w:id="24" w:name="_ftn_42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"_ftnref_42"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4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11/2017.(V.26.) önkormányzati rendelet 1. §-a módosította. Hatályos: 2017. május 27-től</w:t>
      </w:r>
    </w:p>
    <w:bookmarkStart w:id="25" w:name="_ftn_43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"_ftnref_43"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[3]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5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13/2017.(VI.8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) önkormányzati rendelet 1. §-a módosította. Hatályos: 2017. június 9-től</w:t>
      </w:r>
    </w:p>
    <w:bookmarkStart w:id="26" w:name="_ftn_40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"_ftnref_40"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[4]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6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10/2017.(V.26.) önkormányzati rendelet 1. §-a módosította. Hatályos: 2017. május 27-től</w:t>
      </w:r>
    </w:p>
    <w:bookmarkStart w:id="27" w:name="_ftn_41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"_ftnref_41"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[5]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7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12/2013 (VII.16.) önkormányzati rendelet 1. §-a módosította. Hatályos: 2013.augusztus 15-től</w:t>
      </w:r>
    </w:p>
    <w:bookmarkStart w:id="28" w:name="_ftn_15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"_ftnref_15"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[6]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8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Hatályon kívül helyezte a 14/2012.(IX.14.) önkormányzati rendelet 2. 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Hatálytalan: 2012.szeptember 15-től</w:t>
      </w:r>
    </w:p>
    <w:bookmarkStart w:id="29" w:name="_ftn_16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"_ftnref_16"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[7]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29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A rendelet szövegét 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.16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/2012.(X.12.) önkormányzati rendelet 2.§-a módosította. Hatályos: 2012. október 13-tól</w:t>
      </w:r>
    </w:p>
    <w:bookmarkStart w:id="30" w:name="_ftn_17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"_ftnref_17"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[8]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0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7/2012.(III.22.) önkormányzati rendelet 1.§-a módosította. Hatályos: 2012. március 23-tól.</w:t>
      </w:r>
    </w:p>
    <w:bookmarkStart w:id="31" w:name="_ftn_18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"_ftnref_18"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[9]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1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Hatályon kívül helyezte a 12/2012.(IV.28.) önkormányzati rendelet  1.§-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Hatálytalan: 2012.április 30-tól</w:t>
      </w:r>
    </w:p>
    <w:bookmarkStart w:id="32" w:name="_ftn_19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"_ftnref_19"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[10]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2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Hatályon kívül helyezte a 16/2012. (X.12.) önkormányzati rendelet 2. 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Hatálytalan: 2012. október 13--től</w:t>
      </w:r>
    </w:p>
    <w:bookmarkStart w:id="33" w:name="_ftn_20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"_ftnref_20"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[11]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3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  10/2016.(VIII.25.) önkormányzati rendelet 1. §-a módosította. Hatályos: 2016. szemptember 24-től</w:t>
      </w:r>
    </w:p>
    <w:bookmarkStart w:id="34" w:name="_ftn_22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"_ftnref_22"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[12]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4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10/2016.(VIII.25.) önkormányzati rendelet 2. §-a módosította. Hatályos: 2016. szeptember 24-től</w:t>
      </w:r>
    </w:p>
    <w:bookmarkStart w:id="35" w:name="_ftn_44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"_ftnref_44"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[13]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5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Hatályon kívül helyezte a 10/2016.(VIII.25.) önkormányzati rendelet 4.§-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Hatálytalan: 2016. szeptember 24-től</w:t>
      </w:r>
    </w:p>
    <w:bookmarkStart w:id="36" w:name="_ftn_45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"_ftnref_45"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[14]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6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10/2016.(VIII.25.) önkormányzati rendelet 3.§-a módosította. Hatályos: 2016. szeptember 24-től</w:t>
      </w:r>
    </w:p>
    <w:bookmarkStart w:id="37" w:name="_ftn_46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"_ftnref_46"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[15]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7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11/2017.(V.26.) önkormányzati rendelet 1. §-a módosította. Hatályos: 2017. május 27-től</w:t>
      </w:r>
    </w:p>
    <w:bookmarkStart w:id="38" w:name="_ftn_47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"_ftnref_47"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[16]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8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lastRenderedPageBreak/>
        <w:t>A rendelet szövegét a13/2017.(VI.8.) önkormányzati rendelet 1. §-a módosította. Hatályos: 2017. június 9-től</w:t>
      </w:r>
    </w:p>
    <w:bookmarkStart w:id="39" w:name="_ftn_27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"_ftnref_27"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[17]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39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12/2013.(VII.16.) önkormányzati rendelet 2. §-a módosította. Hatályos: 2013. augusztus 15-től</w:t>
      </w:r>
    </w:p>
    <w:bookmarkStart w:id="40" w:name="_ftn_28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"_ftnref_28"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[18]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40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12/2013.(VII.16.) önkormányzati rendelet 3. §-a módosította. Hatályos: 2013. augusztus 15-től</w:t>
      </w:r>
    </w:p>
    <w:bookmarkStart w:id="41" w:name="_ftn_29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"_ftnref_29"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[19]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41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rendelet szövegét a 12/2013.(VII.16.) önkormányzati rendelet 4. §-a módosította. Hatályos: 2013.augusztus15-től</w:t>
      </w:r>
    </w:p>
    <w:bookmarkStart w:id="42" w:name="_ftn_35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"_ftnref_35"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[20]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42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Kiegészítette a 11/2016.(VIII.25.) önkormányzati rendelet 2. 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Hatályos 2016. augusztus 26-tól.</w:t>
      </w:r>
    </w:p>
    <w:bookmarkStart w:id="43" w:name="_ftn_32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"_ftnref_32"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[21]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43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Hatályon kívül helyezte a 8/2016.(VII.26.) önkormányzati rendelet 2. 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Hatálytalan: 2016. augusztus 1-től</w:t>
      </w:r>
    </w:p>
    <w:bookmarkStart w:id="44" w:name="_ftn_31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"_ftnref_31"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[22]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44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bookmarkStart w:id="45" w:name="_GoBack"/>
      <w:bookmarkEnd w:id="45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Hatályon kívül helyezte a 8/2016.(VII.26.) önkormányzati rendelet 1. 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Hatálytalan: 2016. augusztus 1-től</w:t>
      </w:r>
    </w:p>
    <w:bookmarkStart w:id="46" w:name="_ftn_33"/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begin"/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instrText xml:space="preserve"> HYPERLINK "http://njt.hu/onkorm/index.php?pass=k8T8Kfe6%2BKLSaTlSTyRezd%2FcLIZVMs1mPqbC00R3jk3X120O7v%2BfOjbCkr%2FerSa0YjG7n3ppG2aG1xwa4tNUR3IZrJRRfrFhwxA%3D" \l "_ftnref_33" </w:instrTex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separate"/>
      </w:r>
      <w:r w:rsidRPr="00A57BDD">
        <w:rPr>
          <w:rFonts w:ascii="Arial" w:eastAsia="Times New Roman" w:hAnsi="Arial" w:cs="Arial"/>
          <w:color w:val="0000FF"/>
          <w:sz w:val="20"/>
          <w:szCs w:val="20"/>
          <w:u w:val="single"/>
          <w:vertAlign w:val="superscript"/>
          <w:lang w:eastAsia="hu-HU"/>
        </w:rPr>
        <w:t>[23]</w:t>
      </w: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fldChar w:fldCharType="end"/>
      </w:r>
      <w:bookmarkEnd w:id="46"/>
    </w:p>
    <w:p w:rsidR="00A57BDD" w:rsidRPr="00A57BDD" w:rsidRDefault="00A57BDD" w:rsidP="00A57BDD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Hatályon kívül helyezte a 8/2016.(VII.26.) önkormányzati rendelet 3. §-</w:t>
      </w:r>
      <w:proofErr w:type="gramStart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a.</w:t>
      </w:r>
      <w:proofErr w:type="gramEnd"/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Hatálytalan: 2016 augusztus 1-től</w:t>
      </w:r>
    </w:p>
    <w:p w:rsidR="00A57BDD" w:rsidRPr="00A57BDD" w:rsidRDefault="00A57BDD" w:rsidP="00A57BDD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A57BDD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A57BDD" w:rsidRPr="00A57BDD" w:rsidRDefault="00A57BDD" w:rsidP="00A57BDD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A57BDD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Csatolmányok</w:t>
      </w:r>
    </w:p>
    <w:tbl>
      <w:tblPr>
        <w:tblW w:w="10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5"/>
        <w:gridCol w:w="1260"/>
        <w:gridCol w:w="1648"/>
        <w:gridCol w:w="1487"/>
      </w:tblGrid>
      <w:tr w:rsidR="00A57BDD" w:rsidRPr="00A57BDD" w:rsidTr="00A57BDD">
        <w:trPr>
          <w:tblHeader/>
          <w:tblCellSpacing w:w="15" w:type="dxa"/>
        </w:trPr>
        <w:tc>
          <w:tcPr>
            <w:tcW w:w="6360" w:type="dxa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b/>
                <w:bCs/>
                <w:color w:val="006600"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publikus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hatályosság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hu-HU"/>
              </w:rPr>
              <w:t>méret</w:t>
            </w:r>
          </w:p>
        </w:tc>
      </w:tr>
      <w:tr w:rsidR="00A57BDD" w:rsidRPr="00A57BDD" w:rsidTr="00A57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blank" w:history="1"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1. melléklet (műszaki leírás)</w:t>
              </w:r>
            </w:hyperlink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2011-01-09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47.5 MB</w:t>
            </w:r>
          </w:p>
        </w:tc>
      </w:tr>
      <w:tr w:rsidR="00A57BDD" w:rsidRPr="00A57BDD" w:rsidTr="00A57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7" w:tgtFrame="_blank" w:history="1"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2. mellékelt (jóváhagyott munkar.)</w:t>
              </w:r>
            </w:hyperlink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2011-01-09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1.4 MB</w:t>
            </w:r>
          </w:p>
        </w:tc>
      </w:tr>
      <w:tr w:rsidR="00A57BDD" w:rsidRPr="00A57BDD" w:rsidTr="00A57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8" w:tgtFrame="_blank" w:history="1"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3</w:t>
              </w:r>
              <w:proofErr w:type="gramStart"/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.melléklet</w:t>
              </w:r>
              <w:proofErr w:type="gramEnd"/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(jóváhagyott munkar.)</w:t>
              </w:r>
            </w:hyperlink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2011-01-09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1.22 MB</w:t>
            </w:r>
          </w:p>
        </w:tc>
      </w:tr>
      <w:tr w:rsidR="00A57BDD" w:rsidRPr="00A57BDD" w:rsidTr="00A57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blank" w:history="1"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szabályozási terv</w:t>
              </w:r>
            </w:hyperlink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2016-09-24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1.09 MB</w:t>
            </w:r>
          </w:p>
        </w:tc>
      </w:tr>
      <w:tr w:rsidR="00A57BDD" w:rsidRPr="00A57BDD" w:rsidTr="00A57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0" w:tgtFrame="_blank" w:history="1"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szabályozási tervII.</w:t>
              </w:r>
            </w:hyperlink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2016-08-26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106.87 KB</w:t>
            </w:r>
          </w:p>
        </w:tc>
      </w:tr>
      <w:tr w:rsidR="00A57BDD" w:rsidRPr="00A57BDD" w:rsidTr="00A57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tgtFrame="_blank" w:history="1"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149-9.tervlap</w:t>
              </w:r>
            </w:hyperlink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2017-05-27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436.22 KB</w:t>
            </w:r>
          </w:p>
        </w:tc>
      </w:tr>
      <w:tr w:rsidR="00A57BDD" w:rsidRPr="00A57BDD" w:rsidTr="00A57B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tgtFrame="_blank" w:history="1">
              <w:r w:rsidRPr="00A57B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149-10.tervlap</w:t>
              </w:r>
            </w:hyperlink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hu-HU"/>
              </w:rPr>
              <w:t>igen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2017-06-09</w:t>
            </w:r>
          </w:p>
        </w:tc>
        <w:tc>
          <w:tcPr>
            <w:tcW w:w="0" w:type="auto"/>
            <w:vAlign w:val="center"/>
            <w:hideMark/>
          </w:tcPr>
          <w:p w:rsidR="00A57BDD" w:rsidRPr="00A57BDD" w:rsidRDefault="00A57BDD" w:rsidP="00A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7BD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694.3 KB</w:t>
            </w:r>
          </w:p>
        </w:tc>
      </w:tr>
    </w:tbl>
    <w:p w:rsidR="00A57BDD" w:rsidRPr="00A57BDD" w:rsidRDefault="00A57BDD" w:rsidP="00A57BDD">
      <w:pPr>
        <w:shd w:val="clear" w:color="auto" w:fill="FFFFFF"/>
        <w:spacing w:after="24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A57BDD" w:rsidRPr="00A57BDD" w:rsidRDefault="00A57BDD" w:rsidP="00A57BDD">
      <w:pPr>
        <w:shd w:val="clear" w:color="auto" w:fill="F0F0F0"/>
        <w:spacing w:after="75" w:line="330" w:lineRule="atLeast"/>
        <w:textAlignment w:val="top"/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</w:pPr>
      <w:r w:rsidRPr="00A57BDD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Vissza</w:t>
      </w:r>
    </w:p>
    <w:p w:rsidR="00A24129" w:rsidRDefault="00A24129"/>
    <w:sectPr w:rsidR="00A24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413"/>
    <w:multiLevelType w:val="multilevel"/>
    <w:tmpl w:val="DF6237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35F93"/>
    <w:multiLevelType w:val="multilevel"/>
    <w:tmpl w:val="BC6C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7748A"/>
    <w:multiLevelType w:val="multilevel"/>
    <w:tmpl w:val="60E6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9452DA"/>
    <w:multiLevelType w:val="multilevel"/>
    <w:tmpl w:val="8E0CC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C4B82"/>
    <w:multiLevelType w:val="multilevel"/>
    <w:tmpl w:val="F2820E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9714A"/>
    <w:multiLevelType w:val="multilevel"/>
    <w:tmpl w:val="D0CC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71798"/>
    <w:multiLevelType w:val="multilevel"/>
    <w:tmpl w:val="9AF6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83259"/>
    <w:multiLevelType w:val="multilevel"/>
    <w:tmpl w:val="5FE2C0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B254A"/>
    <w:multiLevelType w:val="multilevel"/>
    <w:tmpl w:val="86E6C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56E79"/>
    <w:multiLevelType w:val="multilevel"/>
    <w:tmpl w:val="B4F23F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12379"/>
    <w:multiLevelType w:val="multilevel"/>
    <w:tmpl w:val="161C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A25C50"/>
    <w:multiLevelType w:val="multilevel"/>
    <w:tmpl w:val="555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B03E17"/>
    <w:multiLevelType w:val="multilevel"/>
    <w:tmpl w:val="4F0A93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C9722D"/>
    <w:multiLevelType w:val="multilevel"/>
    <w:tmpl w:val="F7D2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A1162"/>
    <w:multiLevelType w:val="multilevel"/>
    <w:tmpl w:val="118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33DD6"/>
    <w:multiLevelType w:val="multilevel"/>
    <w:tmpl w:val="E4DA29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C4531B"/>
    <w:multiLevelType w:val="multilevel"/>
    <w:tmpl w:val="10AE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5D2210"/>
    <w:multiLevelType w:val="multilevel"/>
    <w:tmpl w:val="E90C37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227F59"/>
    <w:multiLevelType w:val="multilevel"/>
    <w:tmpl w:val="8B62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3C1F36"/>
    <w:multiLevelType w:val="multilevel"/>
    <w:tmpl w:val="07080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43E47"/>
    <w:multiLevelType w:val="multilevel"/>
    <w:tmpl w:val="F336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6E0851"/>
    <w:multiLevelType w:val="multilevel"/>
    <w:tmpl w:val="69182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000A64"/>
    <w:multiLevelType w:val="multilevel"/>
    <w:tmpl w:val="A59254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C2E3C"/>
    <w:multiLevelType w:val="multilevel"/>
    <w:tmpl w:val="DAE2B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60AB9"/>
    <w:multiLevelType w:val="multilevel"/>
    <w:tmpl w:val="33A8F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97277E2"/>
    <w:multiLevelType w:val="multilevel"/>
    <w:tmpl w:val="C7EA10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6402CD"/>
    <w:multiLevelType w:val="multilevel"/>
    <w:tmpl w:val="2848A7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561A89"/>
    <w:multiLevelType w:val="multilevel"/>
    <w:tmpl w:val="5204F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986624"/>
    <w:multiLevelType w:val="multilevel"/>
    <w:tmpl w:val="7E5051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FCE7C60"/>
    <w:multiLevelType w:val="multilevel"/>
    <w:tmpl w:val="8CCE2B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EE578C"/>
    <w:multiLevelType w:val="multilevel"/>
    <w:tmpl w:val="DF58B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23658FF"/>
    <w:multiLevelType w:val="multilevel"/>
    <w:tmpl w:val="091CE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057D42"/>
    <w:multiLevelType w:val="multilevel"/>
    <w:tmpl w:val="3A005F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63E7975"/>
    <w:multiLevelType w:val="multilevel"/>
    <w:tmpl w:val="A38EF4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756740A"/>
    <w:multiLevelType w:val="multilevel"/>
    <w:tmpl w:val="D462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B3447D1"/>
    <w:multiLevelType w:val="multilevel"/>
    <w:tmpl w:val="D93C93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47688B"/>
    <w:multiLevelType w:val="multilevel"/>
    <w:tmpl w:val="F2985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DF75347"/>
    <w:multiLevelType w:val="multilevel"/>
    <w:tmpl w:val="1B947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0A0963"/>
    <w:multiLevelType w:val="multilevel"/>
    <w:tmpl w:val="74BEF7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706139"/>
    <w:multiLevelType w:val="multilevel"/>
    <w:tmpl w:val="3F0E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1EE5E6A"/>
    <w:multiLevelType w:val="multilevel"/>
    <w:tmpl w:val="95B824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84E63B6"/>
    <w:multiLevelType w:val="multilevel"/>
    <w:tmpl w:val="270EB9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724BA0"/>
    <w:multiLevelType w:val="multilevel"/>
    <w:tmpl w:val="F790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BE0D90"/>
    <w:multiLevelType w:val="multilevel"/>
    <w:tmpl w:val="F00E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F172D64"/>
    <w:multiLevelType w:val="multilevel"/>
    <w:tmpl w:val="FD344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F53979"/>
    <w:multiLevelType w:val="multilevel"/>
    <w:tmpl w:val="3670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369781C"/>
    <w:multiLevelType w:val="multilevel"/>
    <w:tmpl w:val="1B04C4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3C8329B"/>
    <w:multiLevelType w:val="multilevel"/>
    <w:tmpl w:val="6898E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5012EA0"/>
    <w:multiLevelType w:val="multilevel"/>
    <w:tmpl w:val="B42A37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696453C"/>
    <w:multiLevelType w:val="multilevel"/>
    <w:tmpl w:val="BCAA5EF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A93172"/>
    <w:multiLevelType w:val="multilevel"/>
    <w:tmpl w:val="55F2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A157A6A"/>
    <w:multiLevelType w:val="multilevel"/>
    <w:tmpl w:val="2CECE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B277BF6"/>
    <w:multiLevelType w:val="multilevel"/>
    <w:tmpl w:val="DFAEBE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BF01717"/>
    <w:multiLevelType w:val="multilevel"/>
    <w:tmpl w:val="07F819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D954E75"/>
    <w:multiLevelType w:val="multilevel"/>
    <w:tmpl w:val="4B845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F109F3"/>
    <w:multiLevelType w:val="multilevel"/>
    <w:tmpl w:val="A57E7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54F35F5"/>
    <w:multiLevelType w:val="multilevel"/>
    <w:tmpl w:val="479A5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A07D26"/>
    <w:multiLevelType w:val="multilevel"/>
    <w:tmpl w:val="C4E6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92E3894"/>
    <w:multiLevelType w:val="multilevel"/>
    <w:tmpl w:val="7034EF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2F1E86"/>
    <w:multiLevelType w:val="multilevel"/>
    <w:tmpl w:val="828CB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0D241C"/>
    <w:multiLevelType w:val="multilevel"/>
    <w:tmpl w:val="114A9B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1606F9"/>
    <w:multiLevelType w:val="multilevel"/>
    <w:tmpl w:val="54EE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B66CD1"/>
    <w:multiLevelType w:val="multilevel"/>
    <w:tmpl w:val="B8B21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1"/>
  </w:num>
  <w:num w:numId="3">
    <w:abstractNumId w:val="58"/>
  </w:num>
  <w:num w:numId="4">
    <w:abstractNumId w:val="10"/>
  </w:num>
  <w:num w:numId="5">
    <w:abstractNumId w:val="2"/>
    <w:lvlOverride w:ilvl="0">
      <w:startOverride w:val="2"/>
    </w:lvlOverride>
  </w:num>
  <w:num w:numId="6">
    <w:abstractNumId w:val="25"/>
  </w:num>
  <w:num w:numId="7">
    <w:abstractNumId w:val="19"/>
    <w:lvlOverride w:ilvl="0">
      <w:startOverride w:val="3"/>
    </w:lvlOverride>
  </w:num>
  <w:num w:numId="8">
    <w:abstractNumId w:val="6"/>
    <w:lvlOverride w:ilvl="0">
      <w:startOverride w:val="4"/>
    </w:lvlOverride>
  </w:num>
  <w:num w:numId="9">
    <w:abstractNumId w:val="36"/>
    <w:lvlOverride w:ilvl="0">
      <w:startOverride w:val="5"/>
    </w:lvlOverride>
  </w:num>
  <w:num w:numId="10">
    <w:abstractNumId w:val="48"/>
  </w:num>
  <w:num w:numId="11">
    <w:abstractNumId w:val="12"/>
    <w:lvlOverride w:ilvl="0">
      <w:startOverride w:val="2"/>
    </w:lvlOverride>
  </w:num>
  <w:num w:numId="12">
    <w:abstractNumId w:val="39"/>
  </w:num>
  <w:num w:numId="13">
    <w:abstractNumId w:val="17"/>
  </w:num>
  <w:num w:numId="14">
    <w:abstractNumId w:val="17"/>
    <w:lvlOverride w:ilvl="0">
      <w:startOverride w:val="1"/>
    </w:lvlOverride>
  </w:num>
  <w:num w:numId="15">
    <w:abstractNumId w:val="17"/>
    <w:lvlOverride w:ilvl="0">
      <w:startOverride w:val="2"/>
    </w:lvlOverride>
  </w:num>
  <w:num w:numId="16">
    <w:abstractNumId w:val="17"/>
    <w:lvlOverride w:ilvl="0">
      <w:startOverride w:val="3"/>
    </w:lvlOverride>
  </w:num>
  <w:num w:numId="17">
    <w:abstractNumId w:val="17"/>
    <w:lvlOverride w:ilvl="0">
      <w:startOverride w:val="4"/>
    </w:lvlOverride>
  </w:num>
  <w:num w:numId="18">
    <w:abstractNumId w:val="17"/>
    <w:lvlOverride w:ilvl="0">
      <w:startOverride w:val="5"/>
    </w:lvlOverride>
  </w:num>
  <w:num w:numId="19">
    <w:abstractNumId w:val="11"/>
    <w:lvlOverride w:ilvl="0">
      <w:startOverride w:val="2"/>
    </w:lvlOverride>
  </w:num>
  <w:num w:numId="20">
    <w:abstractNumId w:val="52"/>
  </w:num>
  <w:num w:numId="21">
    <w:abstractNumId w:val="16"/>
    <w:lvlOverride w:ilvl="0">
      <w:startOverride w:val="3"/>
    </w:lvlOverride>
  </w:num>
  <w:num w:numId="22">
    <w:abstractNumId w:val="29"/>
  </w:num>
  <w:num w:numId="23">
    <w:abstractNumId w:val="50"/>
    <w:lvlOverride w:ilvl="0">
      <w:startOverride w:val="4"/>
    </w:lvlOverride>
  </w:num>
  <w:num w:numId="24">
    <w:abstractNumId w:val="30"/>
  </w:num>
  <w:num w:numId="25">
    <w:abstractNumId w:val="13"/>
    <w:lvlOverride w:ilvl="0">
      <w:startOverride w:val="16"/>
    </w:lvlOverride>
  </w:num>
  <w:num w:numId="26">
    <w:abstractNumId w:val="37"/>
  </w:num>
  <w:num w:numId="27">
    <w:abstractNumId w:val="54"/>
    <w:lvlOverride w:ilvl="0">
      <w:startOverride w:val="17"/>
    </w:lvlOverride>
  </w:num>
  <w:num w:numId="28">
    <w:abstractNumId w:val="31"/>
    <w:lvlOverride w:ilvl="0">
      <w:startOverride w:val="18"/>
    </w:lvlOverride>
  </w:num>
  <w:num w:numId="29">
    <w:abstractNumId w:val="61"/>
    <w:lvlOverride w:ilvl="0">
      <w:startOverride w:val="19"/>
    </w:lvlOverride>
  </w:num>
  <w:num w:numId="30">
    <w:abstractNumId w:val="21"/>
  </w:num>
  <w:num w:numId="31">
    <w:abstractNumId w:val="27"/>
    <w:lvlOverride w:ilvl="0">
      <w:startOverride w:val="20"/>
    </w:lvlOverride>
  </w:num>
  <w:num w:numId="32">
    <w:abstractNumId w:val="5"/>
    <w:lvlOverride w:ilvl="0">
      <w:startOverride w:val="21"/>
    </w:lvlOverride>
  </w:num>
  <w:num w:numId="33">
    <w:abstractNumId w:val="9"/>
  </w:num>
  <w:num w:numId="34">
    <w:abstractNumId w:val="7"/>
    <w:lvlOverride w:ilvl="0">
      <w:startOverride w:val="2"/>
    </w:lvlOverride>
  </w:num>
  <w:num w:numId="35">
    <w:abstractNumId w:val="46"/>
  </w:num>
  <w:num w:numId="36">
    <w:abstractNumId w:val="49"/>
  </w:num>
  <w:num w:numId="37">
    <w:abstractNumId w:val="38"/>
    <w:lvlOverride w:ilvl="0">
      <w:startOverride w:val="2"/>
    </w:lvlOverride>
  </w:num>
  <w:num w:numId="38">
    <w:abstractNumId w:val="56"/>
  </w:num>
  <w:num w:numId="39">
    <w:abstractNumId w:val="42"/>
    <w:lvlOverride w:ilvl="0">
      <w:startOverride w:val="2"/>
    </w:lvlOverride>
  </w:num>
  <w:num w:numId="40">
    <w:abstractNumId w:val="57"/>
    <w:lvlOverride w:ilvl="0">
      <w:startOverride w:val="24"/>
    </w:lvlOverride>
  </w:num>
  <w:num w:numId="41">
    <w:abstractNumId w:val="0"/>
  </w:num>
  <w:num w:numId="42">
    <w:abstractNumId w:val="44"/>
    <w:lvlOverride w:ilvl="0">
      <w:startOverride w:val="25"/>
    </w:lvlOverride>
  </w:num>
  <w:num w:numId="43">
    <w:abstractNumId w:val="14"/>
    <w:lvlOverride w:ilvl="0">
      <w:startOverride w:val="26"/>
    </w:lvlOverride>
  </w:num>
  <w:num w:numId="44">
    <w:abstractNumId w:val="53"/>
  </w:num>
  <w:num w:numId="45">
    <w:abstractNumId w:val="62"/>
    <w:lvlOverride w:ilvl="0">
      <w:startOverride w:val="27"/>
    </w:lvlOverride>
  </w:num>
  <w:num w:numId="46">
    <w:abstractNumId w:val="22"/>
  </w:num>
  <w:num w:numId="47">
    <w:abstractNumId w:val="51"/>
    <w:lvlOverride w:ilvl="0">
      <w:startOverride w:val="3"/>
    </w:lvlOverride>
  </w:num>
  <w:num w:numId="48">
    <w:abstractNumId w:val="51"/>
    <w:lvlOverride w:ilvl="0">
      <w:startOverride w:val="4"/>
    </w:lvlOverride>
  </w:num>
  <w:num w:numId="49">
    <w:abstractNumId w:val="51"/>
    <w:lvlOverride w:ilvl="0">
      <w:startOverride w:val="5"/>
    </w:lvlOverride>
  </w:num>
  <w:num w:numId="50">
    <w:abstractNumId w:val="51"/>
    <w:lvlOverride w:ilvl="0">
      <w:startOverride w:val="6"/>
    </w:lvlOverride>
  </w:num>
  <w:num w:numId="51">
    <w:abstractNumId w:val="18"/>
    <w:lvlOverride w:ilvl="0">
      <w:startOverride w:val="28"/>
    </w:lvlOverride>
  </w:num>
  <w:num w:numId="52">
    <w:abstractNumId w:val="35"/>
  </w:num>
  <w:num w:numId="53">
    <w:abstractNumId w:val="32"/>
  </w:num>
  <w:num w:numId="54">
    <w:abstractNumId w:val="4"/>
  </w:num>
  <w:num w:numId="55">
    <w:abstractNumId w:val="15"/>
  </w:num>
  <w:num w:numId="56">
    <w:abstractNumId w:val="60"/>
  </w:num>
  <w:num w:numId="57">
    <w:abstractNumId w:val="43"/>
    <w:lvlOverride w:ilvl="0">
      <w:startOverride w:val="33"/>
    </w:lvlOverride>
  </w:num>
  <w:num w:numId="58">
    <w:abstractNumId w:val="41"/>
  </w:num>
  <w:num w:numId="59">
    <w:abstractNumId w:val="23"/>
    <w:lvlOverride w:ilvl="0">
      <w:startOverride w:val="34"/>
    </w:lvlOverride>
  </w:num>
  <w:num w:numId="60">
    <w:abstractNumId w:val="8"/>
    <w:lvlOverride w:ilvl="0">
      <w:startOverride w:val="35"/>
    </w:lvlOverride>
  </w:num>
  <w:num w:numId="61">
    <w:abstractNumId w:val="34"/>
    <w:lvlOverride w:ilvl="0">
      <w:startOverride w:val="36"/>
    </w:lvlOverride>
  </w:num>
  <w:num w:numId="62">
    <w:abstractNumId w:val="3"/>
    <w:lvlOverride w:ilvl="0">
      <w:startOverride w:val="37"/>
    </w:lvlOverride>
  </w:num>
  <w:num w:numId="63">
    <w:abstractNumId w:val="26"/>
  </w:num>
  <w:num w:numId="64">
    <w:abstractNumId w:val="45"/>
    <w:lvlOverride w:ilvl="0">
      <w:startOverride w:val="38"/>
    </w:lvlOverride>
  </w:num>
  <w:num w:numId="65">
    <w:abstractNumId w:val="24"/>
    <w:lvlOverride w:ilvl="0">
      <w:startOverride w:val="39"/>
    </w:lvlOverride>
  </w:num>
  <w:num w:numId="66">
    <w:abstractNumId w:val="40"/>
  </w:num>
  <w:num w:numId="67">
    <w:abstractNumId w:val="59"/>
    <w:lvlOverride w:ilvl="0">
      <w:startOverride w:val="41"/>
    </w:lvlOverride>
  </w:num>
  <w:num w:numId="68">
    <w:abstractNumId w:val="20"/>
    <w:lvlOverride w:ilvl="0">
      <w:startOverride w:val="44"/>
    </w:lvlOverride>
  </w:num>
  <w:num w:numId="69">
    <w:abstractNumId w:val="33"/>
  </w:num>
  <w:num w:numId="70">
    <w:abstractNumId w:val="47"/>
  </w:num>
  <w:num w:numId="71">
    <w:abstractNumId w:val="28"/>
    <w:lvlOverride w:ilvl="0">
      <w:startOverride w:val="2"/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DD"/>
    <w:rsid w:val="00A24129"/>
    <w:rsid w:val="00A5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57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57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7B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57BD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57BD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57BDD"/>
  </w:style>
  <w:style w:type="paragraph" w:styleId="NormlWeb">
    <w:name w:val="Normal (Web)"/>
    <w:basedOn w:val="Norml"/>
    <w:uiPriority w:val="99"/>
    <w:unhideWhenUsed/>
    <w:rsid w:val="00A5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7BD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57BD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7BDD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A57B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7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A57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A57B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57BD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A57BD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A57BD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57BDD"/>
  </w:style>
  <w:style w:type="paragraph" w:styleId="NormlWeb">
    <w:name w:val="Normal (Web)"/>
    <w:basedOn w:val="Norml"/>
    <w:uiPriority w:val="99"/>
    <w:unhideWhenUsed/>
    <w:rsid w:val="00A5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57BDD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A57BD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57BDD"/>
    <w:rPr>
      <w:color w:val="800080"/>
      <w:u w:val="single"/>
    </w:rPr>
  </w:style>
  <w:style w:type="character" w:styleId="Kiemels">
    <w:name w:val="Emphasis"/>
    <w:basedOn w:val="Bekezdsalapbettpusa"/>
    <w:uiPriority w:val="20"/>
    <w:qFormat/>
    <w:rsid w:val="00A57B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0456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3312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90855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23373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53144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579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37999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92596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6882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956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713219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0246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4301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4101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7004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54698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3755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61945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5768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6647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33613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80010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9616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38194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1594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53825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29421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7094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14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1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3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7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797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3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0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212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159958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2323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1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832175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5174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586211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3918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0131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79721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1840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74399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87028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74425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68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17953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115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77883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75691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86332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99405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96715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1115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dotted" w:sz="6" w:space="8" w:color="C0C0C0"/>
                                <w:left w:val="dotted" w:sz="6" w:space="8" w:color="C0C0C0"/>
                                <w:bottom w:val="dotted" w:sz="6" w:space="8" w:color="C0C0C0"/>
                                <w:right w:val="dotted" w:sz="6" w:space="8" w:color="C0C0C0"/>
                              </w:divBdr>
                              <w:divsChild>
                                <w:div w:id="11320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D0D0D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79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2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4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5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38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3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97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96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06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2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67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2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9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4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6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9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88513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0" w:color="777777"/>
                                    <w:left w:val="single" w:sz="6" w:space="14" w:color="777777"/>
                                    <w:bottom w:val="single" w:sz="6" w:space="0" w:color="777777"/>
                                    <w:right w:val="single" w:sz="6" w:space="17" w:color="77777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jt.hu/onkorm/attachments/adl_id/15785/115669/161002/1461746476_szabalyozasi%20es%20ovezeti%20helyszr.%20(kulterulet)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jt.hu/onkorm/attachments/adl_id/15785/115669/161002/1461746351_szabalyozasi%20es%20ovezeti%20helyszr.%20(belterulet).pdf" TargetMode="External"/><Relationship Id="rId12" Type="http://schemas.openxmlformats.org/officeDocument/2006/relationships/hyperlink" Target="http://njt.hu/onkorm/attachments/adl_id/15785/115669/237409/1497240556_szabalyozasi%20terv%20fedvenylf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jt.hu/onkorm/attachments/adl_id/15785/115669/161002/1461745872_muszaki%20leiras.doc" TargetMode="External"/><Relationship Id="rId11" Type="http://schemas.openxmlformats.org/officeDocument/2006/relationships/hyperlink" Target="http://njt.hu/onkorm/attachments/adl_id/15785/115669/237405/1496658957_farad%20szabalyozasi%20terv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jt.hu/onkorm/attachments/adl_id/15785/115669/165353/1491765059_kult.sz.terv2.1.mell.11.2016.(viii.25.)o.r.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jt.hu/onkorm/attachments/adl_id/15785/115669/165353/1475418144_10.2016.(viii.25.)szab.terv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6343</Words>
  <Characters>43771</Characters>
  <Application>Microsoft Office Word</Application>
  <DocSecurity>0</DocSecurity>
  <Lines>364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2020-02-19T07:34:00Z</dcterms:created>
  <dcterms:modified xsi:type="dcterms:W3CDTF">2020-02-19T07:35:00Z</dcterms:modified>
</cp:coreProperties>
</file>